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A35F" w14:textId="594E4C50" w:rsidR="00044DEF" w:rsidRDefault="00BB3B6E" w:rsidP="00657909">
      <w:pPr>
        <w:pStyle w:val="Nagwek3"/>
        <w:tabs>
          <w:tab w:val="left" w:pos="426"/>
        </w:tabs>
        <w:spacing w:line="276" w:lineRule="auto"/>
        <w:ind w:left="0"/>
        <w:jc w:val="right"/>
        <w:rPr>
          <w:rFonts w:asciiTheme="minorHAnsi" w:hAnsiTheme="minorHAnsi" w:cstheme="minorHAnsi"/>
          <w:bCs w:val="0"/>
          <w:sz w:val="22"/>
          <w:szCs w:val="22"/>
        </w:rPr>
      </w:pPr>
      <w:r>
        <w:rPr>
          <w:rFonts w:asciiTheme="minorHAnsi" w:hAnsiTheme="minorHAnsi" w:cstheme="minorHAnsi"/>
          <w:bCs w:val="0"/>
          <w:sz w:val="22"/>
          <w:szCs w:val="22"/>
        </w:rPr>
        <w:t>Kołobrzeg</w:t>
      </w:r>
      <w:r w:rsidR="00657909" w:rsidRPr="0031609D">
        <w:rPr>
          <w:rFonts w:asciiTheme="minorHAnsi" w:hAnsiTheme="minorHAnsi" w:cstheme="minorHAnsi"/>
          <w:bCs w:val="0"/>
          <w:sz w:val="22"/>
          <w:szCs w:val="22"/>
        </w:rPr>
        <w:t xml:space="preserve">, </w:t>
      </w:r>
      <w:r w:rsidR="0082786C">
        <w:rPr>
          <w:rFonts w:asciiTheme="minorHAnsi" w:hAnsiTheme="minorHAnsi" w:cstheme="minorHAnsi"/>
          <w:bCs w:val="0"/>
          <w:sz w:val="22"/>
          <w:szCs w:val="22"/>
        </w:rPr>
        <w:t>14.02.2023</w:t>
      </w:r>
      <w:r w:rsidR="00657909" w:rsidRPr="0031609D">
        <w:rPr>
          <w:rFonts w:asciiTheme="minorHAnsi" w:hAnsiTheme="minorHAnsi" w:cstheme="minorHAnsi"/>
          <w:bCs w:val="0"/>
          <w:sz w:val="22"/>
          <w:szCs w:val="22"/>
        </w:rPr>
        <w:t xml:space="preserve"> r.</w:t>
      </w:r>
    </w:p>
    <w:p w14:paraId="3098F8C5" w14:textId="77777777" w:rsidR="00657909" w:rsidRPr="00B64453" w:rsidRDefault="00657909" w:rsidP="00657909">
      <w:pPr>
        <w:pStyle w:val="Nagwek3"/>
        <w:tabs>
          <w:tab w:val="left" w:pos="426"/>
        </w:tabs>
        <w:spacing w:line="276" w:lineRule="auto"/>
        <w:ind w:left="0"/>
        <w:jc w:val="right"/>
        <w:rPr>
          <w:rFonts w:asciiTheme="minorHAnsi" w:hAnsiTheme="minorHAnsi" w:cstheme="minorHAnsi"/>
          <w:sz w:val="22"/>
          <w:szCs w:val="22"/>
        </w:rPr>
      </w:pPr>
    </w:p>
    <w:p w14:paraId="2FF547E2" w14:textId="18E2DB0D" w:rsidR="00044DEF" w:rsidRPr="00F815B5" w:rsidRDefault="00CE55D0" w:rsidP="00252628">
      <w:pPr>
        <w:pStyle w:val="Nagwek3"/>
        <w:tabs>
          <w:tab w:val="left" w:pos="426"/>
        </w:tabs>
        <w:spacing w:line="276" w:lineRule="auto"/>
        <w:ind w:left="0"/>
        <w:rPr>
          <w:rFonts w:asciiTheme="minorHAnsi" w:hAnsiTheme="minorHAnsi" w:cstheme="minorHAnsi"/>
          <w:sz w:val="28"/>
          <w:szCs w:val="28"/>
        </w:rPr>
      </w:pPr>
      <w:r w:rsidRPr="00F815B5">
        <w:rPr>
          <w:rFonts w:asciiTheme="minorHAnsi" w:hAnsiTheme="minorHAnsi" w:cstheme="minorHAnsi"/>
          <w:sz w:val="28"/>
          <w:szCs w:val="28"/>
        </w:rPr>
        <w:t xml:space="preserve">ZAPYTANIE OFERTOWE NR </w:t>
      </w:r>
      <w:r w:rsidR="00BB3B6E" w:rsidRPr="00F815B5">
        <w:rPr>
          <w:rFonts w:asciiTheme="minorHAnsi" w:hAnsiTheme="minorHAnsi" w:cstheme="minorHAnsi"/>
          <w:sz w:val="28"/>
          <w:szCs w:val="28"/>
        </w:rPr>
        <w:t>0</w:t>
      </w:r>
      <w:r w:rsidRPr="00F815B5">
        <w:rPr>
          <w:rFonts w:asciiTheme="minorHAnsi" w:hAnsiTheme="minorHAnsi" w:cstheme="minorHAnsi"/>
          <w:sz w:val="28"/>
          <w:szCs w:val="28"/>
        </w:rPr>
        <w:t>1</w:t>
      </w:r>
      <w:r w:rsidR="00117093" w:rsidRPr="00F815B5">
        <w:rPr>
          <w:rFonts w:asciiTheme="minorHAnsi" w:hAnsiTheme="minorHAnsi" w:cstheme="minorHAnsi"/>
          <w:sz w:val="28"/>
          <w:szCs w:val="28"/>
        </w:rPr>
        <w:t>/</w:t>
      </w:r>
      <w:r w:rsidR="0082786C">
        <w:rPr>
          <w:rFonts w:asciiTheme="minorHAnsi" w:hAnsiTheme="minorHAnsi" w:cstheme="minorHAnsi"/>
          <w:sz w:val="28"/>
          <w:szCs w:val="28"/>
        </w:rPr>
        <w:t>02</w:t>
      </w:r>
      <w:r w:rsidRPr="00F815B5">
        <w:rPr>
          <w:rFonts w:asciiTheme="minorHAnsi" w:hAnsiTheme="minorHAnsi" w:cstheme="minorHAnsi"/>
          <w:sz w:val="28"/>
          <w:szCs w:val="28"/>
        </w:rPr>
        <w:t>/</w:t>
      </w:r>
      <w:r w:rsidR="006A2B33" w:rsidRPr="00F815B5">
        <w:rPr>
          <w:rFonts w:asciiTheme="minorHAnsi" w:hAnsiTheme="minorHAnsi" w:cstheme="minorHAnsi"/>
          <w:sz w:val="28"/>
          <w:szCs w:val="28"/>
        </w:rPr>
        <w:t>20</w:t>
      </w:r>
      <w:r w:rsidR="00BB3B6E" w:rsidRPr="00F815B5">
        <w:rPr>
          <w:rFonts w:asciiTheme="minorHAnsi" w:hAnsiTheme="minorHAnsi" w:cstheme="minorHAnsi"/>
          <w:sz w:val="28"/>
          <w:szCs w:val="28"/>
        </w:rPr>
        <w:t>2</w:t>
      </w:r>
      <w:r w:rsidR="0082786C">
        <w:rPr>
          <w:rFonts w:asciiTheme="minorHAnsi" w:hAnsiTheme="minorHAnsi" w:cstheme="minorHAnsi"/>
          <w:sz w:val="28"/>
          <w:szCs w:val="28"/>
        </w:rPr>
        <w:t>3</w:t>
      </w:r>
    </w:p>
    <w:p w14:paraId="6FD370CE" w14:textId="77777777" w:rsidR="00044DEF" w:rsidRPr="00B64453" w:rsidRDefault="00044DEF" w:rsidP="00252628">
      <w:pPr>
        <w:pStyle w:val="Tekstpodstawowy"/>
        <w:tabs>
          <w:tab w:val="left" w:pos="426"/>
        </w:tabs>
        <w:spacing w:line="276" w:lineRule="auto"/>
        <w:rPr>
          <w:rFonts w:asciiTheme="minorHAnsi" w:hAnsiTheme="minorHAnsi" w:cstheme="minorHAnsi"/>
          <w:b/>
          <w:sz w:val="22"/>
          <w:szCs w:val="22"/>
        </w:rPr>
      </w:pPr>
    </w:p>
    <w:p w14:paraId="1FC9F654" w14:textId="05A6626E" w:rsidR="00BB3B6E" w:rsidRPr="002A64C4" w:rsidRDefault="00C53689" w:rsidP="002A64C4">
      <w:pPr>
        <w:jc w:val="center"/>
        <w:rPr>
          <w:rFonts w:ascii="Calibri" w:eastAsia="Calibri" w:hAnsi="Calibri" w:cs="Calibri"/>
          <w:i/>
          <w:iCs/>
          <w:lang w:eastAsia="pl-PL"/>
        </w:rPr>
      </w:pPr>
      <w:bookmarkStart w:id="0" w:name="_Hlk17281862"/>
      <w:r w:rsidRPr="002A64C4">
        <w:rPr>
          <w:rFonts w:asciiTheme="minorHAnsi" w:hAnsiTheme="minorHAnsi" w:cstheme="minorHAnsi"/>
          <w:i/>
          <w:iCs/>
        </w:rPr>
        <w:t>Dotyczy</w:t>
      </w:r>
      <w:r w:rsidR="00044DEF" w:rsidRPr="002A64C4">
        <w:rPr>
          <w:rFonts w:asciiTheme="minorHAnsi" w:hAnsiTheme="minorHAnsi" w:cstheme="minorHAnsi"/>
          <w:i/>
          <w:iCs/>
        </w:rPr>
        <w:t xml:space="preserve"> </w:t>
      </w:r>
      <w:r w:rsidR="00913015" w:rsidRPr="002A64C4">
        <w:rPr>
          <w:rFonts w:asciiTheme="minorHAnsi" w:hAnsiTheme="minorHAnsi" w:cstheme="minorHAnsi"/>
          <w:i/>
          <w:iCs/>
        </w:rPr>
        <w:t xml:space="preserve">wymiany </w:t>
      </w:r>
      <w:r w:rsidR="002A64C4" w:rsidRPr="002A64C4">
        <w:rPr>
          <w:rFonts w:asciiTheme="minorHAnsi" w:hAnsiTheme="minorHAnsi" w:cstheme="minorHAnsi"/>
          <w:i/>
          <w:iCs/>
        </w:rPr>
        <w:t xml:space="preserve">instalacji przeciwpożarowej w </w:t>
      </w:r>
      <w:r w:rsidR="0082786C">
        <w:rPr>
          <w:rFonts w:asciiTheme="minorHAnsi" w:hAnsiTheme="minorHAnsi" w:cstheme="minorHAnsi"/>
          <w:i/>
          <w:iCs/>
        </w:rPr>
        <w:t>oddziale Dzieje Oręża Polskiego</w:t>
      </w:r>
    </w:p>
    <w:bookmarkEnd w:id="0"/>
    <w:p w14:paraId="3045954E" w14:textId="55B57902" w:rsidR="00044DEF" w:rsidRDefault="002A64C4" w:rsidP="00724A52">
      <w:pPr>
        <w:pStyle w:val="Akapitzlist"/>
        <w:numPr>
          <w:ilvl w:val="0"/>
          <w:numId w:val="44"/>
        </w:numPr>
        <w:tabs>
          <w:tab w:val="left" w:pos="426"/>
          <w:tab w:val="left" w:pos="499"/>
        </w:tabs>
        <w:spacing w:before="240" w:after="240" w:line="276" w:lineRule="auto"/>
        <w:ind w:left="357" w:hanging="357"/>
        <w:rPr>
          <w:rFonts w:asciiTheme="minorHAnsi" w:hAnsiTheme="minorHAnsi" w:cstheme="minorHAnsi"/>
          <w:b/>
        </w:rPr>
      </w:pPr>
      <w:r>
        <w:rPr>
          <w:rFonts w:asciiTheme="minorHAnsi" w:hAnsiTheme="minorHAnsi" w:cstheme="minorHAnsi"/>
          <w:b/>
        </w:rPr>
        <w:t>ZAMAWIAJĄCY</w:t>
      </w:r>
      <w:r w:rsidR="00915035" w:rsidRPr="007454B5">
        <w:rPr>
          <w:rFonts w:asciiTheme="minorHAnsi" w:hAnsiTheme="minorHAnsi" w:cstheme="minorHAnsi"/>
          <w:b/>
        </w:rPr>
        <w:t>:</w:t>
      </w:r>
    </w:p>
    <w:p w14:paraId="57CC678B" w14:textId="77777777" w:rsidR="007454B5" w:rsidRPr="007454B5" w:rsidRDefault="007454B5" w:rsidP="007454B5">
      <w:pPr>
        <w:pBdr>
          <w:top w:val="nil"/>
          <w:left w:val="nil"/>
          <w:bottom w:val="nil"/>
          <w:right w:val="nil"/>
          <w:between w:val="nil"/>
        </w:pBdr>
        <w:tabs>
          <w:tab w:val="left" w:pos="426"/>
        </w:tabs>
        <w:rPr>
          <w:rFonts w:asciiTheme="minorHAnsi" w:hAnsiTheme="minorHAnsi" w:cstheme="minorHAnsi"/>
          <w:b/>
          <w:bCs/>
          <w:color w:val="000000"/>
        </w:rPr>
      </w:pPr>
      <w:r w:rsidRPr="007454B5">
        <w:rPr>
          <w:rFonts w:asciiTheme="minorHAnsi" w:hAnsiTheme="minorHAnsi" w:cstheme="minorHAnsi"/>
          <w:b/>
          <w:bCs/>
          <w:color w:val="000000"/>
        </w:rPr>
        <w:t>Muzeum Oręża Polskiego w Kołobrzegu</w:t>
      </w:r>
    </w:p>
    <w:p w14:paraId="57AD1B5B" w14:textId="77777777" w:rsidR="007454B5" w:rsidRPr="007454B5" w:rsidRDefault="007454B5" w:rsidP="007454B5">
      <w:pPr>
        <w:pBdr>
          <w:top w:val="nil"/>
          <w:left w:val="nil"/>
          <w:bottom w:val="nil"/>
          <w:right w:val="nil"/>
          <w:between w:val="nil"/>
        </w:pBdr>
        <w:tabs>
          <w:tab w:val="left" w:pos="426"/>
        </w:tabs>
        <w:rPr>
          <w:rFonts w:asciiTheme="minorHAnsi" w:hAnsiTheme="minorHAnsi" w:cstheme="minorHAnsi"/>
          <w:color w:val="000000"/>
        </w:rPr>
      </w:pPr>
      <w:r w:rsidRPr="007454B5">
        <w:rPr>
          <w:rFonts w:asciiTheme="minorHAnsi" w:hAnsiTheme="minorHAnsi" w:cstheme="minorHAnsi"/>
          <w:color w:val="000000"/>
        </w:rPr>
        <w:t>ul. Armii Krajowej 13</w:t>
      </w:r>
    </w:p>
    <w:p w14:paraId="26FF666D" w14:textId="746963DE" w:rsidR="007454B5" w:rsidRDefault="007454B5" w:rsidP="007454B5">
      <w:pPr>
        <w:pBdr>
          <w:top w:val="nil"/>
          <w:left w:val="nil"/>
          <w:bottom w:val="nil"/>
          <w:right w:val="nil"/>
          <w:between w:val="nil"/>
        </w:pBdr>
        <w:tabs>
          <w:tab w:val="left" w:pos="426"/>
        </w:tabs>
        <w:rPr>
          <w:rFonts w:asciiTheme="minorHAnsi" w:hAnsiTheme="minorHAnsi" w:cstheme="minorHAnsi"/>
          <w:color w:val="000000"/>
        </w:rPr>
      </w:pPr>
      <w:r w:rsidRPr="007454B5">
        <w:rPr>
          <w:rFonts w:asciiTheme="minorHAnsi" w:hAnsiTheme="minorHAnsi" w:cstheme="minorHAnsi"/>
          <w:color w:val="000000"/>
        </w:rPr>
        <w:t>78-100 Kołobrzeg</w:t>
      </w:r>
    </w:p>
    <w:p w14:paraId="0A293D21" w14:textId="6BB7C016" w:rsidR="003241C9" w:rsidRPr="007454B5" w:rsidRDefault="003241C9" w:rsidP="007454B5">
      <w:pPr>
        <w:pBdr>
          <w:top w:val="nil"/>
          <w:left w:val="nil"/>
          <w:bottom w:val="nil"/>
          <w:right w:val="nil"/>
          <w:between w:val="nil"/>
        </w:pBdr>
        <w:tabs>
          <w:tab w:val="left" w:pos="426"/>
        </w:tabs>
        <w:rPr>
          <w:rFonts w:asciiTheme="minorHAnsi" w:hAnsiTheme="minorHAnsi" w:cstheme="minorHAnsi"/>
          <w:color w:val="000000"/>
        </w:rPr>
      </w:pPr>
      <w:r>
        <w:rPr>
          <w:rFonts w:asciiTheme="minorHAnsi" w:hAnsiTheme="minorHAnsi" w:cstheme="minorHAnsi"/>
          <w:color w:val="000000"/>
        </w:rPr>
        <w:t>NIP: 671-020-02-72</w:t>
      </w:r>
    </w:p>
    <w:p w14:paraId="2F091A72" w14:textId="77777777" w:rsidR="007454B5" w:rsidRPr="007454B5" w:rsidRDefault="007454B5" w:rsidP="007454B5">
      <w:pPr>
        <w:pBdr>
          <w:top w:val="nil"/>
          <w:left w:val="nil"/>
          <w:bottom w:val="nil"/>
          <w:right w:val="nil"/>
          <w:between w:val="nil"/>
        </w:pBdr>
        <w:tabs>
          <w:tab w:val="left" w:pos="426"/>
        </w:tabs>
        <w:rPr>
          <w:rFonts w:asciiTheme="minorHAnsi" w:hAnsiTheme="minorHAnsi" w:cstheme="minorHAnsi"/>
          <w:color w:val="000000"/>
        </w:rPr>
      </w:pPr>
      <w:r w:rsidRPr="007454B5">
        <w:rPr>
          <w:rFonts w:asciiTheme="minorHAnsi" w:hAnsiTheme="minorHAnsi" w:cstheme="minorHAnsi"/>
          <w:color w:val="000000"/>
        </w:rPr>
        <w:t>tel. +48 94 352-52-53</w:t>
      </w:r>
    </w:p>
    <w:p w14:paraId="0B485FC2" w14:textId="5CC60848" w:rsidR="007454B5" w:rsidRPr="007454B5" w:rsidRDefault="002A64C4" w:rsidP="007454B5">
      <w:pPr>
        <w:pBdr>
          <w:top w:val="nil"/>
          <w:left w:val="nil"/>
          <w:bottom w:val="nil"/>
          <w:right w:val="nil"/>
          <w:between w:val="nil"/>
        </w:pBdr>
        <w:tabs>
          <w:tab w:val="left" w:pos="426"/>
        </w:tabs>
        <w:rPr>
          <w:rFonts w:asciiTheme="minorHAnsi" w:hAnsiTheme="minorHAnsi" w:cstheme="minorHAnsi"/>
          <w:color w:val="000000"/>
        </w:rPr>
      </w:pPr>
      <w:bookmarkStart w:id="1" w:name="_Hlk77322842"/>
      <w:r>
        <w:rPr>
          <w:rFonts w:asciiTheme="minorHAnsi" w:hAnsiTheme="minorHAnsi" w:cstheme="minorHAnsi"/>
          <w:color w:val="000000"/>
        </w:rPr>
        <w:t>podolak</w:t>
      </w:r>
      <w:r w:rsidR="007454B5" w:rsidRPr="007454B5">
        <w:rPr>
          <w:rFonts w:asciiTheme="minorHAnsi" w:hAnsiTheme="minorHAnsi" w:cstheme="minorHAnsi"/>
          <w:color w:val="000000"/>
        </w:rPr>
        <w:t>@muzeum.kolobrzeg.pl</w:t>
      </w:r>
    </w:p>
    <w:bookmarkEnd w:id="1"/>
    <w:p w14:paraId="78DD62F3" w14:textId="728E4EDE" w:rsidR="00BB3B6E" w:rsidRPr="00612486" w:rsidRDefault="007454B5" w:rsidP="007454B5">
      <w:pPr>
        <w:pBdr>
          <w:top w:val="nil"/>
          <w:left w:val="nil"/>
          <w:bottom w:val="nil"/>
          <w:right w:val="nil"/>
          <w:between w:val="nil"/>
        </w:pBdr>
        <w:tabs>
          <w:tab w:val="left" w:pos="426"/>
        </w:tabs>
        <w:rPr>
          <w:rFonts w:asciiTheme="minorHAnsi" w:hAnsiTheme="minorHAnsi" w:cstheme="minorHAnsi"/>
          <w:color w:val="000000"/>
        </w:rPr>
      </w:pPr>
      <w:r w:rsidRPr="007454B5">
        <w:rPr>
          <w:rFonts w:asciiTheme="minorHAnsi" w:hAnsiTheme="minorHAnsi" w:cstheme="minorHAnsi"/>
          <w:color w:val="000000"/>
        </w:rPr>
        <w:t>www.muzeum.kolobrzeg.pl</w:t>
      </w:r>
    </w:p>
    <w:p w14:paraId="448CA9AA" w14:textId="669C9C23" w:rsidR="00044DEF" w:rsidRPr="007454B5" w:rsidRDefault="002A64C4" w:rsidP="00724A52">
      <w:pPr>
        <w:pStyle w:val="Akapitzlist"/>
        <w:numPr>
          <w:ilvl w:val="0"/>
          <w:numId w:val="44"/>
        </w:numPr>
        <w:tabs>
          <w:tab w:val="left" w:pos="426"/>
          <w:tab w:val="left" w:pos="499"/>
        </w:tabs>
        <w:spacing w:before="240" w:after="240" w:line="276" w:lineRule="auto"/>
        <w:ind w:left="357" w:hanging="357"/>
        <w:rPr>
          <w:rFonts w:asciiTheme="minorHAnsi" w:hAnsiTheme="minorHAnsi" w:cstheme="minorHAnsi"/>
          <w:bCs/>
        </w:rPr>
      </w:pPr>
      <w:r>
        <w:rPr>
          <w:rFonts w:asciiTheme="minorHAnsi" w:hAnsiTheme="minorHAnsi" w:cstheme="minorHAnsi"/>
          <w:b/>
        </w:rPr>
        <w:t>OPIS PRZEDMIOTU ZAMÓWIENIA</w:t>
      </w:r>
      <w:r w:rsidR="00C84B69" w:rsidRPr="007454B5">
        <w:rPr>
          <w:rFonts w:asciiTheme="minorHAnsi" w:hAnsiTheme="minorHAnsi" w:cstheme="minorHAnsi"/>
          <w:b/>
        </w:rPr>
        <w:t>:</w:t>
      </w:r>
    </w:p>
    <w:p w14:paraId="5F509078" w14:textId="1FEC6C29" w:rsidR="001647AA" w:rsidRPr="001647AA" w:rsidRDefault="001647AA" w:rsidP="00EB3855">
      <w:pPr>
        <w:pStyle w:val="Tekstpodstawowy"/>
        <w:tabs>
          <w:tab w:val="left" w:pos="426"/>
        </w:tabs>
        <w:spacing w:after="60"/>
        <w:ind w:left="426" w:hanging="426"/>
        <w:jc w:val="both"/>
        <w:rPr>
          <w:rFonts w:asciiTheme="minorHAnsi" w:eastAsia="Calibri" w:hAnsiTheme="minorHAnsi" w:cstheme="minorHAnsi"/>
          <w:sz w:val="22"/>
          <w:szCs w:val="22"/>
          <w:lang w:eastAsia="pl-PL"/>
        </w:rPr>
      </w:pPr>
      <w:r w:rsidRPr="001647AA">
        <w:rPr>
          <w:rFonts w:asciiTheme="minorHAnsi" w:eastAsia="Calibri" w:hAnsiTheme="minorHAnsi" w:cstheme="minorHAnsi"/>
          <w:sz w:val="22"/>
          <w:szCs w:val="22"/>
          <w:lang w:eastAsia="pl-PL"/>
        </w:rPr>
        <w:t>1.</w:t>
      </w:r>
      <w:r w:rsidRPr="001647AA">
        <w:rPr>
          <w:rFonts w:asciiTheme="minorHAnsi" w:eastAsia="Calibri" w:hAnsiTheme="minorHAnsi" w:cstheme="minorHAnsi"/>
          <w:sz w:val="22"/>
          <w:szCs w:val="22"/>
          <w:lang w:eastAsia="pl-PL"/>
        </w:rPr>
        <w:tab/>
        <w:t xml:space="preserve">Przedmiotem zamówienia jest </w:t>
      </w:r>
      <w:r w:rsidR="002A64C4">
        <w:rPr>
          <w:rFonts w:asciiTheme="minorHAnsi" w:eastAsia="Calibri" w:hAnsiTheme="minorHAnsi" w:cstheme="minorHAnsi"/>
          <w:sz w:val="22"/>
          <w:szCs w:val="22"/>
          <w:lang w:eastAsia="pl-PL"/>
        </w:rPr>
        <w:t>wymiana instalacji systemu sygnalizacji alarmu pożaru</w:t>
      </w:r>
      <w:r w:rsidR="00F77ACB">
        <w:rPr>
          <w:rFonts w:asciiTheme="minorHAnsi" w:eastAsia="Calibri" w:hAnsiTheme="minorHAnsi" w:cstheme="minorHAnsi"/>
          <w:sz w:val="22"/>
          <w:szCs w:val="22"/>
          <w:lang w:eastAsia="pl-PL"/>
        </w:rPr>
        <w:t xml:space="preserve"> </w:t>
      </w:r>
      <w:r w:rsidR="002A64C4">
        <w:rPr>
          <w:rFonts w:asciiTheme="minorHAnsi" w:eastAsia="Calibri" w:hAnsiTheme="minorHAnsi" w:cstheme="minorHAnsi"/>
          <w:sz w:val="22"/>
          <w:szCs w:val="22"/>
          <w:lang w:eastAsia="pl-PL"/>
        </w:rPr>
        <w:t>w</w:t>
      </w:r>
      <w:r w:rsidR="00F77ACB">
        <w:rPr>
          <w:rFonts w:asciiTheme="minorHAnsi" w:eastAsia="Calibri" w:hAnsiTheme="minorHAnsi" w:cstheme="minorHAnsi"/>
          <w:sz w:val="22"/>
          <w:szCs w:val="22"/>
          <w:lang w:eastAsia="pl-PL"/>
        </w:rPr>
        <w:t> </w:t>
      </w:r>
      <w:r w:rsidR="0082786C">
        <w:rPr>
          <w:rFonts w:asciiTheme="minorHAnsi" w:eastAsia="Calibri" w:hAnsiTheme="minorHAnsi" w:cstheme="minorHAnsi"/>
          <w:sz w:val="22"/>
          <w:szCs w:val="22"/>
          <w:lang w:eastAsia="pl-PL"/>
        </w:rPr>
        <w:t>oddziale Dzieje Oręża Polskiego przy ul. Emilii Gierczak 5a w Kołobrzegu</w:t>
      </w:r>
      <w:r w:rsidR="002A64C4">
        <w:rPr>
          <w:rFonts w:asciiTheme="minorHAnsi" w:eastAsia="Calibri" w:hAnsiTheme="minorHAnsi" w:cstheme="minorHAnsi"/>
          <w:sz w:val="22"/>
          <w:szCs w:val="22"/>
          <w:lang w:eastAsia="pl-PL"/>
        </w:rPr>
        <w:t>.</w:t>
      </w:r>
    </w:p>
    <w:p w14:paraId="30C32668" w14:textId="77777777" w:rsidR="001647AA" w:rsidRPr="001647AA" w:rsidRDefault="001647AA" w:rsidP="00EB3855">
      <w:pPr>
        <w:pStyle w:val="Tekstpodstawowy"/>
        <w:tabs>
          <w:tab w:val="left" w:pos="426"/>
        </w:tabs>
        <w:spacing w:after="60"/>
        <w:ind w:left="426" w:hanging="426"/>
        <w:jc w:val="both"/>
        <w:rPr>
          <w:rFonts w:asciiTheme="minorHAnsi" w:eastAsia="Calibri" w:hAnsiTheme="minorHAnsi" w:cstheme="minorHAnsi"/>
          <w:sz w:val="22"/>
          <w:szCs w:val="22"/>
          <w:lang w:eastAsia="pl-PL"/>
        </w:rPr>
      </w:pPr>
      <w:r w:rsidRPr="001647AA">
        <w:rPr>
          <w:rFonts w:asciiTheme="minorHAnsi" w:eastAsia="Calibri" w:hAnsiTheme="minorHAnsi" w:cstheme="minorHAnsi"/>
          <w:sz w:val="22"/>
          <w:szCs w:val="22"/>
          <w:lang w:eastAsia="pl-PL"/>
        </w:rPr>
        <w:t>2.</w:t>
      </w:r>
      <w:r w:rsidRPr="001647AA">
        <w:rPr>
          <w:rFonts w:asciiTheme="minorHAnsi" w:eastAsia="Calibri" w:hAnsiTheme="minorHAnsi" w:cstheme="minorHAnsi"/>
          <w:sz w:val="22"/>
          <w:szCs w:val="22"/>
          <w:lang w:eastAsia="pl-PL"/>
        </w:rPr>
        <w:tab/>
        <w:t>Szczegółowy opis przedmiotu zamówienia:</w:t>
      </w:r>
    </w:p>
    <w:p w14:paraId="49A54351" w14:textId="0BEC7237" w:rsidR="001647AA" w:rsidRPr="007D205C" w:rsidRDefault="001647AA" w:rsidP="00EB3855">
      <w:pPr>
        <w:pStyle w:val="Tekstpodstawowy"/>
        <w:tabs>
          <w:tab w:val="left" w:pos="426"/>
        </w:tabs>
        <w:spacing w:after="60"/>
        <w:ind w:left="426"/>
        <w:jc w:val="both"/>
        <w:rPr>
          <w:rFonts w:asciiTheme="minorHAnsi" w:eastAsia="Calibri" w:hAnsiTheme="minorHAnsi" w:cstheme="minorHAnsi"/>
          <w:sz w:val="22"/>
          <w:szCs w:val="22"/>
          <w:lang w:eastAsia="pl-PL"/>
        </w:rPr>
      </w:pPr>
      <w:r w:rsidRPr="007D205C">
        <w:rPr>
          <w:rFonts w:asciiTheme="minorHAnsi" w:eastAsia="Calibri" w:hAnsiTheme="minorHAnsi" w:cstheme="minorHAnsi"/>
          <w:sz w:val="22"/>
          <w:szCs w:val="22"/>
          <w:lang w:eastAsia="pl-PL"/>
        </w:rPr>
        <w:t xml:space="preserve">Zamówienie dotyczy </w:t>
      </w:r>
      <w:r w:rsidR="00F77ACB" w:rsidRPr="007D205C">
        <w:rPr>
          <w:rFonts w:asciiTheme="minorHAnsi" w:eastAsia="Calibri" w:hAnsiTheme="minorHAnsi" w:cstheme="minorHAnsi"/>
          <w:sz w:val="22"/>
          <w:szCs w:val="22"/>
          <w:lang w:eastAsia="pl-PL"/>
        </w:rPr>
        <w:t xml:space="preserve">wymiany instalacji sygnalizacji alarmu pożaru w całym </w:t>
      </w:r>
      <w:r w:rsidR="0050621D" w:rsidRPr="007D205C">
        <w:rPr>
          <w:rFonts w:asciiTheme="minorHAnsi" w:eastAsia="Calibri" w:hAnsiTheme="minorHAnsi" w:cstheme="minorHAnsi"/>
          <w:sz w:val="22"/>
          <w:szCs w:val="22"/>
          <w:lang w:eastAsia="pl-PL"/>
        </w:rPr>
        <w:t>obiekcie</w:t>
      </w:r>
      <w:r w:rsidR="00F77ACB" w:rsidRPr="007D205C">
        <w:rPr>
          <w:rFonts w:asciiTheme="minorHAnsi" w:eastAsia="Calibri" w:hAnsiTheme="minorHAnsi" w:cstheme="minorHAnsi"/>
          <w:sz w:val="22"/>
          <w:szCs w:val="22"/>
          <w:lang w:eastAsia="pl-PL"/>
        </w:rPr>
        <w:t xml:space="preserve"> Muzeum (piwnica, parter, I piętro, I poddasze, II poddasze)</w:t>
      </w:r>
      <w:r w:rsidR="0050621D" w:rsidRPr="007D205C">
        <w:rPr>
          <w:rFonts w:asciiTheme="minorHAnsi" w:eastAsia="Calibri" w:hAnsiTheme="minorHAnsi" w:cstheme="minorHAnsi"/>
          <w:sz w:val="22"/>
          <w:szCs w:val="22"/>
          <w:lang w:eastAsia="pl-PL"/>
        </w:rPr>
        <w:t xml:space="preserve"> z wyłączeniem pomieszczeń sanitariatów z</w:t>
      </w:r>
      <w:r w:rsidR="00C05407">
        <w:rPr>
          <w:rFonts w:asciiTheme="minorHAnsi" w:eastAsia="Calibri" w:hAnsiTheme="minorHAnsi" w:cstheme="minorHAnsi"/>
          <w:sz w:val="22"/>
          <w:szCs w:val="22"/>
          <w:lang w:eastAsia="pl-PL"/>
        </w:rPr>
        <w:t> </w:t>
      </w:r>
      <w:r w:rsidR="0050621D" w:rsidRPr="007D205C">
        <w:rPr>
          <w:rFonts w:asciiTheme="minorHAnsi" w:eastAsia="Calibri" w:hAnsiTheme="minorHAnsi" w:cstheme="minorHAnsi"/>
          <w:sz w:val="22"/>
          <w:szCs w:val="22"/>
          <w:lang w:eastAsia="pl-PL"/>
        </w:rPr>
        <w:t>uwagi na nie przechowywanie w nich łatwopalnych zapasów lub odpadków oraz ze względu na niską obciążalność ogniową. Obiekt stanowi jedną strefę pożarową.</w:t>
      </w:r>
    </w:p>
    <w:p w14:paraId="0A4536EC" w14:textId="6B4E6162" w:rsidR="0050621D" w:rsidRPr="007D205C" w:rsidRDefault="0082786C" w:rsidP="00EB3855">
      <w:pPr>
        <w:pStyle w:val="Tekstpodstawowy"/>
        <w:tabs>
          <w:tab w:val="left" w:pos="426"/>
        </w:tabs>
        <w:spacing w:after="60"/>
        <w:ind w:left="426"/>
        <w:jc w:val="both"/>
        <w:rPr>
          <w:rFonts w:asciiTheme="minorHAnsi" w:eastAsia="Calibri" w:hAnsiTheme="minorHAnsi" w:cstheme="minorHAnsi"/>
          <w:sz w:val="22"/>
          <w:szCs w:val="22"/>
          <w:lang w:eastAsia="pl-PL"/>
        </w:rPr>
      </w:pPr>
      <w:r w:rsidRPr="007D205C">
        <w:rPr>
          <w:rFonts w:asciiTheme="minorHAnsi" w:eastAsia="Calibri" w:hAnsiTheme="minorHAnsi" w:cstheme="minorHAnsi"/>
          <w:sz w:val="22"/>
          <w:szCs w:val="22"/>
          <w:lang w:eastAsia="pl-PL"/>
        </w:rPr>
        <w:t>W oddziale znajduje się b</w:t>
      </w:r>
      <w:r w:rsidR="0050621D" w:rsidRPr="007D205C">
        <w:rPr>
          <w:rFonts w:asciiTheme="minorHAnsi" w:eastAsia="Calibri" w:hAnsiTheme="minorHAnsi" w:cstheme="minorHAnsi"/>
          <w:sz w:val="22"/>
          <w:szCs w:val="22"/>
          <w:lang w:eastAsia="pl-PL"/>
        </w:rPr>
        <w:t>udynek</w:t>
      </w:r>
      <w:r w:rsidRPr="007D205C">
        <w:rPr>
          <w:rFonts w:asciiTheme="minorHAnsi" w:eastAsia="Calibri" w:hAnsiTheme="minorHAnsi" w:cstheme="minorHAnsi"/>
          <w:sz w:val="22"/>
          <w:szCs w:val="22"/>
          <w:lang w:eastAsia="pl-PL"/>
        </w:rPr>
        <w:t xml:space="preserve">, który jest </w:t>
      </w:r>
      <w:r w:rsidR="0050621D" w:rsidRPr="007D205C">
        <w:rPr>
          <w:rFonts w:asciiTheme="minorHAnsi" w:eastAsia="Calibri" w:hAnsiTheme="minorHAnsi" w:cstheme="minorHAnsi"/>
          <w:sz w:val="22"/>
          <w:szCs w:val="22"/>
          <w:lang w:eastAsia="pl-PL"/>
        </w:rPr>
        <w:t xml:space="preserve">obiektem zabytkowym, </w:t>
      </w:r>
      <w:r w:rsidRPr="007D205C">
        <w:rPr>
          <w:rFonts w:asciiTheme="minorHAnsi" w:eastAsia="Calibri" w:hAnsiTheme="minorHAnsi" w:cstheme="minorHAnsi"/>
          <w:sz w:val="22"/>
          <w:szCs w:val="22"/>
          <w:lang w:eastAsia="pl-PL"/>
        </w:rPr>
        <w:t xml:space="preserve">o </w:t>
      </w:r>
      <w:r w:rsidR="0050621D" w:rsidRPr="007D205C">
        <w:rPr>
          <w:rFonts w:asciiTheme="minorHAnsi" w:eastAsia="Calibri" w:hAnsiTheme="minorHAnsi" w:cstheme="minorHAnsi"/>
          <w:sz w:val="22"/>
          <w:szCs w:val="22"/>
          <w:lang w:eastAsia="pl-PL"/>
        </w:rPr>
        <w:t xml:space="preserve">dużej wartości historycznej oraz znajdującym się pod opieką </w:t>
      </w:r>
      <w:r w:rsidRPr="007D205C">
        <w:rPr>
          <w:rFonts w:asciiTheme="minorHAnsi" w:eastAsia="Calibri" w:hAnsiTheme="minorHAnsi" w:cstheme="minorHAnsi"/>
          <w:sz w:val="22"/>
          <w:szCs w:val="22"/>
          <w:lang w:eastAsia="pl-PL"/>
        </w:rPr>
        <w:t>Miejskiego</w:t>
      </w:r>
      <w:r w:rsidR="0050621D" w:rsidRPr="007D205C">
        <w:rPr>
          <w:rFonts w:asciiTheme="minorHAnsi" w:eastAsia="Calibri" w:hAnsiTheme="minorHAnsi" w:cstheme="minorHAnsi"/>
          <w:sz w:val="22"/>
          <w:szCs w:val="22"/>
          <w:lang w:eastAsia="pl-PL"/>
        </w:rPr>
        <w:t xml:space="preserve"> Konserwatora Zabytków.</w:t>
      </w:r>
    </w:p>
    <w:p w14:paraId="3511786A" w14:textId="29B2B2E1" w:rsidR="0050621D" w:rsidRPr="007D205C" w:rsidRDefault="0050621D" w:rsidP="00EB3855">
      <w:pPr>
        <w:pStyle w:val="Tekstpodstawowy"/>
        <w:tabs>
          <w:tab w:val="left" w:pos="426"/>
        </w:tabs>
        <w:spacing w:after="60"/>
        <w:ind w:left="426"/>
        <w:jc w:val="both"/>
        <w:rPr>
          <w:rFonts w:asciiTheme="minorHAnsi" w:eastAsia="Calibri" w:hAnsiTheme="minorHAnsi" w:cstheme="minorHAnsi"/>
          <w:sz w:val="22"/>
          <w:szCs w:val="22"/>
          <w:u w:val="single"/>
          <w:lang w:eastAsia="pl-PL"/>
        </w:rPr>
      </w:pPr>
      <w:r w:rsidRPr="007D205C">
        <w:rPr>
          <w:rFonts w:asciiTheme="minorHAnsi" w:eastAsia="Times New Roman" w:hAnsiTheme="minorHAnsi" w:cstheme="minorHAnsi"/>
          <w:color w:val="333333"/>
          <w:sz w:val="22"/>
          <w:szCs w:val="22"/>
          <w:u w:val="single"/>
          <w:lang w:eastAsia="pl-PL"/>
        </w:rPr>
        <w:t>Wykonawca powinien posiadać uprawnienia NIMOZ na instalację systemów PPOŻ dla obiektów muzealnych</w:t>
      </w:r>
    </w:p>
    <w:p w14:paraId="6414449A" w14:textId="77777777" w:rsidR="001647AA" w:rsidRPr="007D205C" w:rsidRDefault="001647AA" w:rsidP="00EB3855">
      <w:pPr>
        <w:pStyle w:val="Tekstpodstawowy"/>
        <w:tabs>
          <w:tab w:val="left" w:pos="426"/>
        </w:tabs>
        <w:spacing w:after="60"/>
        <w:ind w:left="426" w:hanging="284"/>
        <w:jc w:val="both"/>
        <w:rPr>
          <w:rFonts w:asciiTheme="minorHAnsi" w:eastAsia="Calibri" w:hAnsiTheme="minorHAnsi" w:cstheme="minorHAnsi"/>
          <w:sz w:val="22"/>
          <w:szCs w:val="22"/>
          <w:lang w:eastAsia="pl-PL"/>
        </w:rPr>
      </w:pPr>
      <w:r w:rsidRPr="007D205C">
        <w:rPr>
          <w:rFonts w:asciiTheme="minorHAnsi" w:eastAsia="Calibri" w:hAnsiTheme="minorHAnsi" w:cstheme="minorHAnsi"/>
          <w:sz w:val="22"/>
          <w:szCs w:val="22"/>
          <w:lang w:eastAsia="pl-PL"/>
        </w:rPr>
        <w:t>Zakres robót obejmuje:</w:t>
      </w:r>
    </w:p>
    <w:p w14:paraId="7898C167" w14:textId="0224FC76" w:rsidR="001647AA" w:rsidRPr="007D205C" w:rsidRDefault="001647AA" w:rsidP="00EB3855">
      <w:pPr>
        <w:pStyle w:val="Tekstpodstawowy"/>
        <w:tabs>
          <w:tab w:val="left" w:pos="709"/>
        </w:tabs>
        <w:spacing w:after="60"/>
        <w:ind w:left="709" w:hanging="426"/>
        <w:jc w:val="both"/>
        <w:rPr>
          <w:rFonts w:asciiTheme="minorHAnsi" w:eastAsia="Calibri" w:hAnsiTheme="minorHAnsi" w:cstheme="minorHAnsi"/>
          <w:color w:val="000000" w:themeColor="text1"/>
          <w:sz w:val="22"/>
          <w:szCs w:val="22"/>
          <w:lang w:eastAsia="pl-PL"/>
        </w:rPr>
      </w:pPr>
      <w:r w:rsidRPr="007D205C">
        <w:rPr>
          <w:rFonts w:asciiTheme="minorHAnsi" w:eastAsia="Calibri" w:hAnsiTheme="minorHAnsi" w:cstheme="minorHAnsi"/>
          <w:color w:val="000000" w:themeColor="text1"/>
          <w:sz w:val="22"/>
          <w:szCs w:val="22"/>
          <w:lang w:eastAsia="pl-PL"/>
        </w:rPr>
        <w:t>1.</w:t>
      </w:r>
      <w:r w:rsidRPr="007D205C">
        <w:rPr>
          <w:rFonts w:asciiTheme="minorHAnsi" w:eastAsia="Calibri" w:hAnsiTheme="minorHAnsi" w:cstheme="minorHAnsi"/>
          <w:color w:val="000000" w:themeColor="text1"/>
          <w:sz w:val="22"/>
          <w:szCs w:val="22"/>
          <w:lang w:eastAsia="pl-PL"/>
        </w:rPr>
        <w:tab/>
      </w:r>
      <w:r w:rsidR="00F77ACB" w:rsidRPr="007D205C">
        <w:rPr>
          <w:rFonts w:asciiTheme="minorHAnsi" w:eastAsia="Calibri" w:hAnsiTheme="minorHAnsi" w:cstheme="minorHAnsi"/>
          <w:color w:val="000000" w:themeColor="text1"/>
          <w:sz w:val="22"/>
          <w:szCs w:val="22"/>
          <w:lang w:eastAsia="pl-PL"/>
        </w:rPr>
        <w:t xml:space="preserve">Demontaż istniejącej, wyeksploatowanej instalacji </w:t>
      </w:r>
      <w:r w:rsidR="00D80726" w:rsidRPr="007D205C">
        <w:rPr>
          <w:rFonts w:asciiTheme="minorHAnsi" w:eastAsia="Calibri" w:hAnsiTheme="minorHAnsi" w:cstheme="minorHAnsi"/>
          <w:color w:val="000000" w:themeColor="text1"/>
          <w:sz w:val="22"/>
          <w:szCs w:val="22"/>
          <w:lang w:eastAsia="pl-PL"/>
        </w:rPr>
        <w:t>przeciwpożarowej</w:t>
      </w:r>
      <w:r w:rsidRPr="007D205C">
        <w:rPr>
          <w:rFonts w:asciiTheme="minorHAnsi" w:eastAsia="Calibri" w:hAnsiTheme="minorHAnsi" w:cstheme="minorHAnsi"/>
          <w:color w:val="000000" w:themeColor="text1"/>
          <w:sz w:val="22"/>
          <w:szCs w:val="22"/>
          <w:lang w:eastAsia="pl-PL"/>
        </w:rPr>
        <w:t>.</w:t>
      </w:r>
    </w:p>
    <w:p w14:paraId="1740771E" w14:textId="02D391BF" w:rsidR="001647AA" w:rsidRPr="007D205C" w:rsidRDefault="001647AA" w:rsidP="00EB3855">
      <w:pPr>
        <w:pStyle w:val="Tekstpodstawowy"/>
        <w:tabs>
          <w:tab w:val="left" w:pos="709"/>
        </w:tabs>
        <w:spacing w:after="60"/>
        <w:ind w:left="709" w:hanging="426"/>
        <w:jc w:val="both"/>
        <w:rPr>
          <w:rFonts w:asciiTheme="minorHAnsi" w:eastAsia="Calibri" w:hAnsiTheme="minorHAnsi" w:cstheme="minorHAnsi"/>
          <w:color w:val="000000" w:themeColor="text1"/>
          <w:sz w:val="22"/>
          <w:szCs w:val="22"/>
          <w:lang w:eastAsia="pl-PL"/>
        </w:rPr>
      </w:pPr>
      <w:r w:rsidRPr="007D205C">
        <w:rPr>
          <w:rFonts w:asciiTheme="minorHAnsi" w:eastAsia="Calibri" w:hAnsiTheme="minorHAnsi" w:cstheme="minorHAnsi"/>
          <w:color w:val="000000" w:themeColor="text1"/>
          <w:sz w:val="22"/>
          <w:szCs w:val="22"/>
          <w:lang w:eastAsia="pl-PL"/>
        </w:rPr>
        <w:t>2.</w:t>
      </w:r>
      <w:r w:rsidRPr="007D205C">
        <w:rPr>
          <w:rFonts w:asciiTheme="minorHAnsi" w:eastAsia="Calibri" w:hAnsiTheme="minorHAnsi" w:cstheme="minorHAnsi"/>
          <w:color w:val="000000" w:themeColor="text1"/>
          <w:sz w:val="22"/>
          <w:szCs w:val="22"/>
          <w:lang w:eastAsia="pl-PL"/>
        </w:rPr>
        <w:tab/>
      </w:r>
      <w:r w:rsidR="0050621D" w:rsidRPr="007D205C">
        <w:rPr>
          <w:rFonts w:asciiTheme="minorHAnsi" w:eastAsia="Times New Roman" w:hAnsiTheme="minorHAnsi" w:cstheme="minorHAnsi"/>
          <w:color w:val="000000" w:themeColor="text1"/>
          <w:sz w:val="22"/>
          <w:szCs w:val="22"/>
          <w:lang w:eastAsia="pl-PL"/>
        </w:rPr>
        <w:t>Instalacj</w:t>
      </w:r>
      <w:r w:rsidR="00D80726" w:rsidRPr="007D205C">
        <w:rPr>
          <w:rFonts w:asciiTheme="minorHAnsi" w:eastAsia="Times New Roman" w:hAnsiTheme="minorHAnsi" w:cstheme="minorHAnsi"/>
          <w:color w:val="000000" w:themeColor="text1"/>
          <w:sz w:val="22"/>
          <w:szCs w:val="22"/>
          <w:lang w:eastAsia="pl-PL"/>
        </w:rPr>
        <w:t>ę</w:t>
      </w:r>
      <w:r w:rsidR="0050621D" w:rsidRPr="007D205C">
        <w:rPr>
          <w:rFonts w:asciiTheme="minorHAnsi" w:eastAsia="Times New Roman" w:hAnsiTheme="minorHAnsi" w:cstheme="minorHAnsi"/>
          <w:color w:val="000000" w:themeColor="text1"/>
          <w:sz w:val="22"/>
          <w:szCs w:val="22"/>
          <w:lang w:eastAsia="pl-PL"/>
        </w:rPr>
        <w:t xml:space="preserve"> nowego systemu </w:t>
      </w:r>
      <w:r w:rsidR="00D80726" w:rsidRPr="007D205C">
        <w:rPr>
          <w:rFonts w:asciiTheme="minorHAnsi" w:eastAsia="Times New Roman" w:hAnsiTheme="minorHAnsi" w:cstheme="minorHAnsi"/>
          <w:color w:val="000000" w:themeColor="text1"/>
          <w:sz w:val="22"/>
          <w:szCs w:val="22"/>
          <w:lang w:eastAsia="pl-PL"/>
        </w:rPr>
        <w:t>przeciwpożarowego:</w:t>
      </w:r>
    </w:p>
    <w:p w14:paraId="00AAD73C" w14:textId="0B09B0B6" w:rsidR="00D80726" w:rsidRPr="00E7279B" w:rsidRDefault="0050621D" w:rsidP="00D80726">
      <w:pPr>
        <w:pStyle w:val="Tekstpodstawowy"/>
        <w:numPr>
          <w:ilvl w:val="0"/>
          <w:numId w:val="47"/>
        </w:numPr>
        <w:tabs>
          <w:tab w:val="left" w:pos="993"/>
        </w:tabs>
        <w:spacing w:after="60"/>
        <w:ind w:left="993" w:hanging="284"/>
        <w:jc w:val="both"/>
        <w:rPr>
          <w:rFonts w:asciiTheme="minorHAnsi" w:eastAsia="Calibri" w:hAnsiTheme="minorHAnsi" w:cstheme="minorHAnsi"/>
          <w:color w:val="000000" w:themeColor="text1"/>
          <w:sz w:val="22"/>
          <w:szCs w:val="22"/>
          <w:lang w:eastAsia="pl-PL"/>
        </w:rPr>
      </w:pPr>
      <w:r w:rsidRPr="007D205C">
        <w:rPr>
          <w:rFonts w:asciiTheme="minorHAnsi" w:eastAsia="Times New Roman" w:hAnsiTheme="minorHAnsi" w:cstheme="minorHAnsi"/>
          <w:color w:val="000000" w:themeColor="text1"/>
          <w:sz w:val="22"/>
          <w:szCs w:val="22"/>
          <w:lang w:eastAsia="pl-PL"/>
        </w:rPr>
        <w:t xml:space="preserve">Dostarczenie elementów systemu </w:t>
      </w:r>
      <w:r w:rsidR="00D80726" w:rsidRPr="007D205C">
        <w:rPr>
          <w:rFonts w:asciiTheme="minorHAnsi" w:eastAsia="Times New Roman" w:hAnsiTheme="minorHAnsi" w:cstheme="minorHAnsi"/>
          <w:color w:val="000000" w:themeColor="text1"/>
          <w:sz w:val="22"/>
          <w:szCs w:val="22"/>
          <w:lang w:eastAsia="pl-PL"/>
        </w:rPr>
        <w:t>przeciwpożarowego</w:t>
      </w:r>
      <w:r w:rsidR="00E7279B">
        <w:rPr>
          <w:rFonts w:asciiTheme="minorHAnsi" w:eastAsia="Times New Roman" w:hAnsiTheme="minorHAnsi" w:cstheme="minorHAnsi"/>
          <w:color w:val="000000" w:themeColor="text1"/>
          <w:sz w:val="22"/>
          <w:szCs w:val="22"/>
          <w:lang w:eastAsia="pl-PL"/>
        </w:rPr>
        <w:t>:</w:t>
      </w:r>
    </w:p>
    <w:tbl>
      <w:tblPr>
        <w:tblW w:w="7938" w:type="dxa"/>
        <w:tblInd w:w="704" w:type="dxa"/>
        <w:tblCellMar>
          <w:left w:w="70" w:type="dxa"/>
          <w:right w:w="70" w:type="dxa"/>
        </w:tblCellMar>
        <w:tblLook w:val="04A0" w:firstRow="1" w:lastRow="0" w:firstColumn="1" w:lastColumn="0" w:noHBand="0" w:noVBand="1"/>
      </w:tblPr>
      <w:tblGrid>
        <w:gridCol w:w="431"/>
        <w:gridCol w:w="1054"/>
        <w:gridCol w:w="4355"/>
        <w:gridCol w:w="1389"/>
        <w:gridCol w:w="709"/>
      </w:tblGrid>
      <w:tr w:rsidR="0025263D" w:rsidRPr="0025263D" w14:paraId="29C50FA8" w14:textId="77777777" w:rsidTr="0025263D">
        <w:trPr>
          <w:trHeight w:val="630"/>
        </w:trPr>
        <w:tc>
          <w:tcPr>
            <w:tcW w:w="4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2FC5AB"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L.p.</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2DBF1A9F"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Nazwa</w:t>
            </w:r>
          </w:p>
        </w:tc>
        <w:tc>
          <w:tcPr>
            <w:tcW w:w="4355" w:type="dxa"/>
            <w:tcBorders>
              <w:top w:val="single" w:sz="4" w:space="0" w:color="auto"/>
              <w:left w:val="nil"/>
              <w:bottom w:val="single" w:sz="4" w:space="0" w:color="auto"/>
              <w:right w:val="single" w:sz="4" w:space="0" w:color="auto"/>
            </w:tcBorders>
            <w:shd w:val="clear" w:color="000000" w:fill="D9D9D9"/>
            <w:vAlign w:val="center"/>
            <w:hideMark/>
          </w:tcPr>
          <w:p w14:paraId="176D1603"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Opis </w:t>
            </w:r>
          </w:p>
        </w:tc>
        <w:tc>
          <w:tcPr>
            <w:tcW w:w="1389" w:type="dxa"/>
            <w:tcBorders>
              <w:top w:val="single" w:sz="4" w:space="0" w:color="auto"/>
              <w:left w:val="nil"/>
              <w:bottom w:val="single" w:sz="4" w:space="0" w:color="auto"/>
              <w:right w:val="single" w:sz="4" w:space="0" w:color="auto"/>
            </w:tcBorders>
            <w:shd w:val="clear" w:color="000000" w:fill="D9D9D9"/>
            <w:vAlign w:val="center"/>
            <w:hideMark/>
          </w:tcPr>
          <w:p w14:paraId="4EF2392C"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Producent</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3D881CC9"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Liczba [szt.]</w:t>
            </w:r>
          </w:p>
        </w:tc>
      </w:tr>
      <w:tr w:rsidR="0025263D" w:rsidRPr="0025263D" w14:paraId="5461F605" w14:textId="77777777" w:rsidTr="0025263D">
        <w:trPr>
          <w:trHeight w:val="4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07F66232" w14:textId="4677DC42"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1221DA8E"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POLON-4100</w:t>
            </w:r>
          </w:p>
        </w:tc>
        <w:tc>
          <w:tcPr>
            <w:tcW w:w="4355" w:type="dxa"/>
            <w:tcBorders>
              <w:top w:val="nil"/>
              <w:left w:val="nil"/>
              <w:bottom w:val="single" w:sz="4" w:space="0" w:color="auto"/>
              <w:right w:val="single" w:sz="4" w:space="0" w:color="auto"/>
            </w:tcBorders>
            <w:shd w:val="clear" w:color="auto" w:fill="auto"/>
            <w:vAlign w:val="center"/>
            <w:hideMark/>
          </w:tcPr>
          <w:p w14:paraId="37CA2A84"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Centrala sygnalizacji pożarowej (2x64 adresy, pełne oprogramowanie)</w:t>
            </w:r>
          </w:p>
        </w:tc>
        <w:tc>
          <w:tcPr>
            <w:tcW w:w="1389" w:type="dxa"/>
            <w:tcBorders>
              <w:top w:val="nil"/>
              <w:left w:val="nil"/>
              <w:bottom w:val="single" w:sz="4" w:space="0" w:color="auto"/>
              <w:right w:val="single" w:sz="4" w:space="0" w:color="auto"/>
            </w:tcBorders>
            <w:shd w:val="clear" w:color="auto" w:fill="auto"/>
            <w:vAlign w:val="center"/>
            <w:hideMark/>
          </w:tcPr>
          <w:p w14:paraId="61CDD4E1"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306CAE28"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p>
        </w:tc>
      </w:tr>
      <w:tr w:rsidR="0025263D" w:rsidRPr="0025263D" w14:paraId="7F16AD65" w14:textId="77777777" w:rsidTr="0025263D">
        <w:trPr>
          <w:trHeight w:val="4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4D27EE37" w14:textId="7F49A05F"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2</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0FEA8A00"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ROP-4001M</w:t>
            </w:r>
          </w:p>
        </w:tc>
        <w:tc>
          <w:tcPr>
            <w:tcW w:w="4355" w:type="dxa"/>
            <w:tcBorders>
              <w:top w:val="nil"/>
              <w:left w:val="nil"/>
              <w:bottom w:val="single" w:sz="4" w:space="0" w:color="auto"/>
              <w:right w:val="single" w:sz="4" w:space="0" w:color="auto"/>
            </w:tcBorders>
            <w:shd w:val="clear" w:color="auto" w:fill="auto"/>
            <w:vAlign w:val="center"/>
            <w:hideMark/>
          </w:tcPr>
          <w:p w14:paraId="33BCE98F"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Ręczny ostrzegacz pożarowy adresowalny z izolatorem zwarć (wtynkowy)</w:t>
            </w:r>
          </w:p>
        </w:tc>
        <w:tc>
          <w:tcPr>
            <w:tcW w:w="1389" w:type="dxa"/>
            <w:tcBorders>
              <w:top w:val="nil"/>
              <w:left w:val="nil"/>
              <w:bottom w:val="single" w:sz="4" w:space="0" w:color="auto"/>
              <w:right w:val="single" w:sz="4" w:space="0" w:color="auto"/>
            </w:tcBorders>
            <w:shd w:val="clear" w:color="auto" w:fill="auto"/>
            <w:vAlign w:val="center"/>
            <w:hideMark/>
          </w:tcPr>
          <w:p w14:paraId="7158D855"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7870165C"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12</w:t>
            </w:r>
          </w:p>
        </w:tc>
      </w:tr>
      <w:tr w:rsidR="0025263D" w:rsidRPr="0025263D" w14:paraId="5606EB16"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4070423" w14:textId="469A58E5"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3</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3C3683B6"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RM-60-R</w:t>
            </w:r>
          </w:p>
        </w:tc>
        <w:tc>
          <w:tcPr>
            <w:tcW w:w="4355" w:type="dxa"/>
            <w:tcBorders>
              <w:top w:val="nil"/>
              <w:left w:val="nil"/>
              <w:bottom w:val="single" w:sz="4" w:space="0" w:color="auto"/>
              <w:right w:val="single" w:sz="4" w:space="0" w:color="auto"/>
            </w:tcBorders>
            <w:shd w:val="clear" w:color="auto" w:fill="auto"/>
            <w:vAlign w:val="center"/>
            <w:hideMark/>
          </w:tcPr>
          <w:p w14:paraId="1267C485"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Ramka maskująca czerwona (do montażu natynkowego)</w:t>
            </w:r>
          </w:p>
        </w:tc>
        <w:tc>
          <w:tcPr>
            <w:tcW w:w="1389" w:type="dxa"/>
            <w:tcBorders>
              <w:top w:val="nil"/>
              <w:left w:val="nil"/>
              <w:bottom w:val="single" w:sz="4" w:space="0" w:color="auto"/>
              <w:right w:val="single" w:sz="4" w:space="0" w:color="auto"/>
            </w:tcBorders>
            <w:shd w:val="clear" w:color="auto" w:fill="auto"/>
            <w:vAlign w:val="center"/>
            <w:hideMark/>
          </w:tcPr>
          <w:p w14:paraId="31EAEF45"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1CE9F273"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12</w:t>
            </w:r>
          </w:p>
        </w:tc>
      </w:tr>
      <w:tr w:rsidR="0025263D" w:rsidRPr="0025263D" w14:paraId="3B12B45B" w14:textId="77777777" w:rsidTr="0025263D">
        <w:trPr>
          <w:trHeight w:val="4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2758581" w14:textId="2A5110C0"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4</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518F8FE3"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DOT-6043</w:t>
            </w:r>
          </w:p>
        </w:tc>
        <w:tc>
          <w:tcPr>
            <w:tcW w:w="4355" w:type="dxa"/>
            <w:tcBorders>
              <w:top w:val="nil"/>
              <w:left w:val="nil"/>
              <w:bottom w:val="single" w:sz="4" w:space="0" w:color="auto"/>
              <w:right w:val="single" w:sz="4" w:space="0" w:color="auto"/>
            </w:tcBorders>
            <w:shd w:val="clear" w:color="auto" w:fill="auto"/>
            <w:vAlign w:val="center"/>
            <w:hideMark/>
          </w:tcPr>
          <w:p w14:paraId="0B8FD222"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Czujka dwusensorowa (</w:t>
            </w:r>
            <w:proofErr w:type="spellStart"/>
            <w:r w:rsidRPr="0025263D">
              <w:rPr>
                <w:rFonts w:asciiTheme="minorHAnsi" w:eastAsia="Times New Roman" w:hAnsiTheme="minorHAnsi" w:cstheme="minorHAnsi"/>
                <w:sz w:val="20"/>
                <w:szCs w:val="20"/>
                <w:lang w:eastAsia="pl-PL"/>
              </w:rPr>
              <w:t>opt</w:t>
            </w:r>
            <w:proofErr w:type="spellEnd"/>
            <w:r w:rsidRPr="0025263D">
              <w:rPr>
                <w:rFonts w:asciiTheme="minorHAnsi" w:eastAsia="Times New Roman" w:hAnsiTheme="minorHAnsi" w:cstheme="minorHAnsi"/>
                <w:sz w:val="20"/>
                <w:szCs w:val="20"/>
                <w:lang w:eastAsia="pl-PL"/>
              </w:rPr>
              <w:t>. dymu + ciepła, tylko do POLON 4100 i POLON 4200)</w:t>
            </w:r>
          </w:p>
        </w:tc>
        <w:tc>
          <w:tcPr>
            <w:tcW w:w="1389" w:type="dxa"/>
            <w:tcBorders>
              <w:top w:val="nil"/>
              <w:left w:val="nil"/>
              <w:bottom w:val="single" w:sz="4" w:space="0" w:color="auto"/>
              <w:right w:val="single" w:sz="4" w:space="0" w:color="auto"/>
            </w:tcBorders>
            <w:shd w:val="clear" w:color="auto" w:fill="auto"/>
            <w:vAlign w:val="center"/>
            <w:hideMark/>
          </w:tcPr>
          <w:p w14:paraId="277D0D96"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037F05EB"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102</w:t>
            </w:r>
          </w:p>
        </w:tc>
      </w:tr>
      <w:tr w:rsidR="0025263D" w:rsidRPr="0025263D" w14:paraId="18E9A0FE"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79DD26F" w14:textId="02FC5B23"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5</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5C9EE22F"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DOP-6001</w:t>
            </w:r>
          </w:p>
        </w:tc>
        <w:tc>
          <w:tcPr>
            <w:tcW w:w="4355" w:type="dxa"/>
            <w:tcBorders>
              <w:top w:val="nil"/>
              <w:left w:val="nil"/>
              <w:bottom w:val="single" w:sz="4" w:space="0" w:color="auto"/>
              <w:right w:val="single" w:sz="4" w:space="0" w:color="auto"/>
            </w:tcBorders>
            <w:shd w:val="clear" w:color="auto" w:fill="auto"/>
            <w:vAlign w:val="center"/>
            <w:hideMark/>
          </w:tcPr>
          <w:p w14:paraId="56581A90"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Liniowa czujka dymu adresowalna</w:t>
            </w:r>
          </w:p>
        </w:tc>
        <w:tc>
          <w:tcPr>
            <w:tcW w:w="1389" w:type="dxa"/>
            <w:tcBorders>
              <w:top w:val="nil"/>
              <w:left w:val="nil"/>
              <w:bottom w:val="single" w:sz="4" w:space="0" w:color="auto"/>
              <w:right w:val="single" w:sz="4" w:space="0" w:color="auto"/>
            </w:tcBorders>
            <w:shd w:val="clear" w:color="auto" w:fill="auto"/>
            <w:vAlign w:val="center"/>
            <w:hideMark/>
          </w:tcPr>
          <w:p w14:paraId="0CFFD8F6"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4E331641"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p>
        </w:tc>
      </w:tr>
      <w:tr w:rsidR="0025263D" w:rsidRPr="0025263D" w14:paraId="605D4C24"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5D200E5" w14:textId="264108D6"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6</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74793C1C"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G-40</w:t>
            </w:r>
          </w:p>
        </w:tc>
        <w:tc>
          <w:tcPr>
            <w:tcW w:w="4355" w:type="dxa"/>
            <w:tcBorders>
              <w:top w:val="nil"/>
              <w:left w:val="nil"/>
              <w:bottom w:val="single" w:sz="4" w:space="0" w:color="auto"/>
              <w:right w:val="single" w:sz="4" w:space="0" w:color="auto"/>
            </w:tcBorders>
            <w:shd w:val="clear" w:color="auto" w:fill="auto"/>
            <w:vAlign w:val="center"/>
            <w:hideMark/>
          </w:tcPr>
          <w:p w14:paraId="6A040617"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Gniazdo (do czujek szeregów 40, 4043, 4046, 60,46)</w:t>
            </w:r>
          </w:p>
        </w:tc>
        <w:tc>
          <w:tcPr>
            <w:tcW w:w="1389" w:type="dxa"/>
            <w:tcBorders>
              <w:top w:val="nil"/>
              <w:left w:val="nil"/>
              <w:bottom w:val="single" w:sz="4" w:space="0" w:color="auto"/>
              <w:right w:val="single" w:sz="4" w:space="0" w:color="auto"/>
            </w:tcBorders>
            <w:shd w:val="clear" w:color="auto" w:fill="auto"/>
            <w:vAlign w:val="center"/>
            <w:hideMark/>
          </w:tcPr>
          <w:p w14:paraId="376A8D61"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0DBE80BB"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102</w:t>
            </w:r>
          </w:p>
        </w:tc>
      </w:tr>
      <w:tr w:rsidR="0025263D" w:rsidRPr="0025263D" w14:paraId="08B00151"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763EE27B" w14:textId="27FCB949"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7</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65838DFB"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E39-R8</w:t>
            </w:r>
          </w:p>
        </w:tc>
        <w:tc>
          <w:tcPr>
            <w:tcW w:w="4355" w:type="dxa"/>
            <w:tcBorders>
              <w:top w:val="nil"/>
              <w:left w:val="nil"/>
              <w:bottom w:val="single" w:sz="4" w:space="0" w:color="auto"/>
              <w:right w:val="single" w:sz="4" w:space="0" w:color="auto"/>
            </w:tcBorders>
            <w:shd w:val="clear" w:color="auto" w:fill="auto"/>
            <w:vAlign w:val="center"/>
            <w:hideMark/>
          </w:tcPr>
          <w:p w14:paraId="02EAB56C"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Reflektor </w:t>
            </w:r>
            <w:proofErr w:type="spellStart"/>
            <w:r w:rsidRPr="0025263D">
              <w:rPr>
                <w:rFonts w:asciiTheme="minorHAnsi" w:eastAsia="Times New Roman" w:hAnsiTheme="minorHAnsi" w:cstheme="minorHAnsi"/>
                <w:sz w:val="20"/>
                <w:szCs w:val="20"/>
                <w:lang w:eastAsia="pl-PL"/>
              </w:rPr>
              <w:t>pryzmowy</w:t>
            </w:r>
            <w:proofErr w:type="spellEnd"/>
            <w:r w:rsidRPr="0025263D">
              <w:rPr>
                <w:rFonts w:asciiTheme="minorHAnsi" w:eastAsia="Times New Roman" w:hAnsiTheme="minorHAnsi" w:cstheme="minorHAnsi"/>
                <w:sz w:val="20"/>
                <w:szCs w:val="20"/>
                <w:lang w:eastAsia="pl-PL"/>
              </w:rPr>
              <w:t xml:space="preserve"> do czujek DOP-6001</w:t>
            </w:r>
          </w:p>
        </w:tc>
        <w:tc>
          <w:tcPr>
            <w:tcW w:w="1389" w:type="dxa"/>
            <w:tcBorders>
              <w:top w:val="nil"/>
              <w:left w:val="nil"/>
              <w:bottom w:val="single" w:sz="4" w:space="0" w:color="auto"/>
              <w:right w:val="single" w:sz="4" w:space="0" w:color="auto"/>
            </w:tcBorders>
            <w:shd w:val="clear" w:color="auto" w:fill="auto"/>
            <w:vAlign w:val="center"/>
            <w:hideMark/>
          </w:tcPr>
          <w:p w14:paraId="013E9E8B"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5A54F7B7"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p>
        </w:tc>
      </w:tr>
      <w:tr w:rsidR="0025263D" w:rsidRPr="0025263D" w14:paraId="234D5404" w14:textId="77777777" w:rsidTr="0025263D">
        <w:trPr>
          <w:trHeight w:val="4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32F3EFD" w14:textId="255CF133"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lastRenderedPageBreak/>
              <w:t>8</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26906374"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EKS-4001</w:t>
            </w:r>
          </w:p>
        </w:tc>
        <w:tc>
          <w:tcPr>
            <w:tcW w:w="4355" w:type="dxa"/>
            <w:tcBorders>
              <w:top w:val="nil"/>
              <w:left w:val="nil"/>
              <w:bottom w:val="single" w:sz="4" w:space="0" w:color="auto"/>
              <w:right w:val="single" w:sz="4" w:space="0" w:color="auto"/>
            </w:tcBorders>
            <w:shd w:val="clear" w:color="auto" w:fill="auto"/>
            <w:vAlign w:val="center"/>
            <w:hideMark/>
          </w:tcPr>
          <w:p w14:paraId="0C441011"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Element kontrolno-sterujący 2we / 1wy z izolatorem zwarć  (tylko dla linii dozorowych w trybie 4000)</w:t>
            </w:r>
          </w:p>
        </w:tc>
        <w:tc>
          <w:tcPr>
            <w:tcW w:w="1389" w:type="dxa"/>
            <w:tcBorders>
              <w:top w:val="nil"/>
              <w:left w:val="nil"/>
              <w:bottom w:val="single" w:sz="4" w:space="0" w:color="auto"/>
              <w:right w:val="single" w:sz="4" w:space="0" w:color="auto"/>
            </w:tcBorders>
            <w:shd w:val="clear" w:color="auto" w:fill="auto"/>
            <w:vAlign w:val="center"/>
            <w:hideMark/>
          </w:tcPr>
          <w:p w14:paraId="2A29151F"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051C21E7"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3</w:t>
            </w:r>
          </w:p>
        </w:tc>
      </w:tr>
      <w:tr w:rsidR="0025263D" w:rsidRPr="0025263D" w14:paraId="339F0BC5"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89CE0A9" w14:textId="799DF688"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9</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6563B0F9"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4 x EKS</w:t>
            </w:r>
          </w:p>
        </w:tc>
        <w:tc>
          <w:tcPr>
            <w:tcW w:w="4355" w:type="dxa"/>
            <w:tcBorders>
              <w:top w:val="nil"/>
              <w:left w:val="nil"/>
              <w:bottom w:val="single" w:sz="4" w:space="0" w:color="auto"/>
              <w:right w:val="single" w:sz="4" w:space="0" w:color="auto"/>
            </w:tcBorders>
            <w:shd w:val="clear" w:color="auto" w:fill="auto"/>
            <w:vAlign w:val="center"/>
            <w:hideMark/>
          </w:tcPr>
          <w:p w14:paraId="3C892AC8"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Obudowa dla czterech modułów EKS-4001</w:t>
            </w:r>
          </w:p>
        </w:tc>
        <w:tc>
          <w:tcPr>
            <w:tcW w:w="1389" w:type="dxa"/>
            <w:tcBorders>
              <w:top w:val="nil"/>
              <w:left w:val="nil"/>
              <w:bottom w:val="single" w:sz="4" w:space="0" w:color="auto"/>
              <w:right w:val="single" w:sz="4" w:space="0" w:color="auto"/>
            </w:tcBorders>
            <w:shd w:val="clear" w:color="auto" w:fill="auto"/>
            <w:vAlign w:val="center"/>
            <w:hideMark/>
          </w:tcPr>
          <w:p w14:paraId="753B0AD4"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751B4E7D"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p>
        </w:tc>
      </w:tr>
      <w:tr w:rsidR="0025263D" w:rsidRPr="0025263D" w14:paraId="7F55C740"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77934FDE" w14:textId="3C07CAC6"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10</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696BE68A"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PAR-4800</w:t>
            </w:r>
          </w:p>
        </w:tc>
        <w:tc>
          <w:tcPr>
            <w:tcW w:w="4355" w:type="dxa"/>
            <w:tcBorders>
              <w:top w:val="nil"/>
              <w:left w:val="nil"/>
              <w:bottom w:val="single" w:sz="4" w:space="0" w:color="auto"/>
              <w:right w:val="single" w:sz="4" w:space="0" w:color="auto"/>
            </w:tcBorders>
            <w:shd w:val="clear" w:color="auto" w:fill="auto"/>
            <w:vAlign w:val="center"/>
            <w:hideMark/>
          </w:tcPr>
          <w:p w14:paraId="6B7835BD"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Pojemnik akumulatorów (24Ah do 44Ah)</w:t>
            </w:r>
          </w:p>
        </w:tc>
        <w:tc>
          <w:tcPr>
            <w:tcW w:w="1389" w:type="dxa"/>
            <w:tcBorders>
              <w:top w:val="nil"/>
              <w:left w:val="nil"/>
              <w:bottom w:val="single" w:sz="4" w:space="0" w:color="auto"/>
              <w:right w:val="single" w:sz="4" w:space="0" w:color="auto"/>
            </w:tcBorders>
            <w:shd w:val="clear" w:color="auto" w:fill="auto"/>
            <w:vAlign w:val="center"/>
            <w:hideMark/>
          </w:tcPr>
          <w:p w14:paraId="7DB28C4B"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45BD042B"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p>
        </w:tc>
      </w:tr>
      <w:tr w:rsidR="0025263D" w:rsidRPr="0025263D" w14:paraId="54C33971"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18C9D618" w14:textId="11FAE214"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11</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1227034E"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WZ-31</w:t>
            </w:r>
          </w:p>
        </w:tc>
        <w:tc>
          <w:tcPr>
            <w:tcW w:w="4355" w:type="dxa"/>
            <w:tcBorders>
              <w:top w:val="nil"/>
              <w:left w:val="nil"/>
              <w:bottom w:val="single" w:sz="4" w:space="0" w:color="auto"/>
              <w:right w:val="single" w:sz="4" w:space="0" w:color="auto"/>
            </w:tcBorders>
            <w:shd w:val="clear" w:color="auto" w:fill="auto"/>
            <w:vAlign w:val="center"/>
            <w:hideMark/>
          </w:tcPr>
          <w:p w14:paraId="7DB67DBB"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Wskaźnik zadziałania</w:t>
            </w:r>
          </w:p>
        </w:tc>
        <w:tc>
          <w:tcPr>
            <w:tcW w:w="1389" w:type="dxa"/>
            <w:tcBorders>
              <w:top w:val="nil"/>
              <w:left w:val="nil"/>
              <w:bottom w:val="single" w:sz="4" w:space="0" w:color="auto"/>
              <w:right w:val="single" w:sz="4" w:space="0" w:color="auto"/>
            </w:tcBorders>
            <w:shd w:val="clear" w:color="auto" w:fill="auto"/>
            <w:vAlign w:val="center"/>
            <w:hideMark/>
          </w:tcPr>
          <w:p w14:paraId="5D026A30"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POLON-ALFA </w:t>
            </w:r>
          </w:p>
        </w:tc>
        <w:tc>
          <w:tcPr>
            <w:tcW w:w="709" w:type="dxa"/>
            <w:tcBorders>
              <w:top w:val="nil"/>
              <w:left w:val="nil"/>
              <w:bottom w:val="single" w:sz="4" w:space="0" w:color="auto"/>
              <w:right w:val="single" w:sz="4" w:space="0" w:color="auto"/>
            </w:tcBorders>
            <w:shd w:val="clear" w:color="auto" w:fill="auto"/>
            <w:vAlign w:val="center"/>
            <w:hideMark/>
          </w:tcPr>
          <w:p w14:paraId="40B0ABFF"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15</w:t>
            </w:r>
          </w:p>
        </w:tc>
      </w:tr>
      <w:tr w:rsidR="0025263D" w:rsidRPr="0025263D" w14:paraId="5D9F9FB3" w14:textId="77777777" w:rsidTr="0025263D">
        <w:trPr>
          <w:trHeight w:val="30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07F7BCA" w14:textId="60BFCC11"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12</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15BCE920"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SA-K7N/6m</w:t>
            </w:r>
          </w:p>
        </w:tc>
        <w:tc>
          <w:tcPr>
            <w:tcW w:w="4355" w:type="dxa"/>
            <w:tcBorders>
              <w:top w:val="nil"/>
              <w:left w:val="nil"/>
              <w:bottom w:val="single" w:sz="4" w:space="0" w:color="auto"/>
              <w:right w:val="single" w:sz="4" w:space="0" w:color="auto"/>
            </w:tcBorders>
            <w:shd w:val="clear" w:color="auto" w:fill="auto"/>
            <w:vAlign w:val="center"/>
            <w:hideMark/>
          </w:tcPr>
          <w:p w14:paraId="0B4823F4"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Sygnalizator akustyczno-optyczny z zespołem diod LED, 6 metrów</w:t>
            </w:r>
          </w:p>
        </w:tc>
        <w:tc>
          <w:tcPr>
            <w:tcW w:w="1389" w:type="dxa"/>
            <w:tcBorders>
              <w:top w:val="nil"/>
              <w:left w:val="nil"/>
              <w:bottom w:val="single" w:sz="4" w:space="0" w:color="auto"/>
              <w:right w:val="single" w:sz="4" w:space="0" w:color="auto"/>
            </w:tcBorders>
            <w:shd w:val="clear" w:color="auto" w:fill="auto"/>
            <w:vAlign w:val="center"/>
            <w:hideMark/>
          </w:tcPr>
          <w:p w14:paraId="69980B60"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W2</w:t>
            </w:r>
          </w:p>
        </w:tc>
        <w:tc>
          <w:tcPr>
            <w:tcW w:w="709" w:type="dxa"/>
            <w:tcBorders>
              <w:top w:val="nil"/>
              <w:left w:val="nil"/>
              <w:bottom w:val="single" w:sz="4" w:space="0" w:color="auto"/>
              <w:right w:val="single" w:sz="4" w:space="0" w:color="auto"/>
            </w:tcBorders>
            <w:shd w:val="clear" w:color="auto" w:fill="auto"/>
            <w:vAlign w:val="center"/>
            <w:hideMark/>
          </w:tcPr>
          <w:p w14:paraId="08F94383"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9</w:t>
            </w:r>
          </w:p>
        </w:tc>
      </w:tr>
      <w:tr w:rsidR="0025263D" w:rsidRPr="0025263D" w14:paraId="28ADCC6C" w14:textId="77777777" w:rsidTr="0025263D">
        <w:trPr>
          <w:trHeight w:val="4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4FBE8F30" w14:textId="390487DC"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13</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5C87F343"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ZSP 100-1.5A-18</w:t>
            </w:r>
          </w:p>
        </w:tc>
        <w:tc>
          <w:tcPr>
            <w:tcW w:w="4355" w:type="dxa"/>
            <w:tcBorders>
              <w:top w:val="nil"/>
              <w:left w:val="nil"/>
              <w:bottom w:val="single" w:sz="4" w:space="0" w:color="auto"/>
              <w:right w:val="single" w:sz="4" w:space="0" w:color="auto"/>
            </w:tcBorders>
            <w:shd w:val="clear" w:color="auto" w:fill="auto"/>
            <w:vAlign w:val="center"/>
            <w:hideMark/>
          </w:tcPr>
          <w:p w14:paraId="668C2E79"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Zasilacz 24V/1.5A z miejscem na 2 akumulatory 18Ah, zasilanie urządzeń dodatkowych </w:t>
            </w:r>
          </w:p>
        </w:tc>
        <w:tc>
          <w:tcPr>
            <w:tcW w:w="1389" w:type="dxa"/>
            <w:tcBorders>
              <w:top w:val="nil"/>
              <w:left w:val="nil"/>
              <w:bottom w:val="single" w:sz="4" w:space="0" w:color="auto"/>
              <w:right w:val="single" w:sz="4" w:space="0" w:color="auto"/>
            </w:tcBorders>
            <w:shd w:val="clear" w:color="auto" w:fill="auto"/>
            <w:vAlign w:val="center"/>
            <w:hideMark/>
          </w:tcPr>
          <w:p w14:paraId="2ADFCFB2"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MERAWEX</w:t>
            </w:r>
          </w:p>
        </w:tc>
        <w:tc>
          <w:tcPr>
            <w:tcW w:w="709" w:type="dxa"/>
            <w:tcBorders>
              <w:top w:val="nil"/>
              <w:left w:val="nil"/>
              <w:bottom w:val="single" w:sz="4" w:space="0" w:color="auto"/>
              <w:right w:val="single" w:sz="4" w:space="0" w:color="auto"/>
            </w:tcBorders>
            <w:shd w:val="clear" w:color="auto" w:fill="auto"/>
            <w:vAlign w:val="center"/>
            <w:hideMark/>
          </w:tcPr>
          <w:p w14:paraId="672F9D2E"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w:t>
            </w:r>
          </w:p>
        </w:tc>
      </w:tr>
      <w:tr w:rsidR="0025263D" w:rsidRPr="0025263D" w14:paraId="1F73DF0F" w14:textId="77777777" w:rsidTr="0025263D">
        <w:trPr>
          <w:trHeight w:val="4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E88157D" w14:textId="7DDCDB09"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14</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35AD367A"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AWOZ-125 S</w:t>
            </w:r>
          </w:p>
        </w:tc>
        <w:tc>
          <w:tcPr>
            <w:tcW w:w="4355" w:type="dxa"/>
            <w:tcBorders>
              <w:top w:val="nil"/>
              <w:left w:val="nil"/>
              <w:bottom w:val="single" w:sz="4" w:space="0" w:color="auto"/>
              <w:right w:val="single" w:sz="4" w:space="0" w:color="auto"/>
            </w:tcBorders>
            <w:shd w:val="clear" w:color="auto" w:fill="auto"/>
            <w:vAlign w:val="center"/>
            <w:hideMark/>
          </w:tcPr>
          <w:p w14:paraId="510FA688"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Puszka przyłączeniowa, rozgałęźna, 2x2,5mm2, ośmiokątna, bezpiecznik 0,375A </w:t>
            </w:r>
          </w:p>
        </w:tc>
        <w:tc>
          <w:tcPr>
            <w:tcW w:w="1389" w:type="dxa"/>
            <w:tcBorders>
              <w:top w:val="nil"/>
              <w:left w:val="nil"/>
              <w:bottom w:val="single" w:sz="4" w:space="0" w:color="auto"/>
              <w:right w:val="single" w:sz="4" w:space="0" w:color="auto"/>
            </w:tcBorders>
            <w:shd w:val="clear" w:color="auto" w:fill="auto"/>
            <w:vAlign w:val="center"/>
            <w:hideMark/>
          </w:tcPr>
          <w:p w14:paraId="6074A2CB"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PULSAR</w:t>
            </w:r>
          </w:p>
        </w:tc>
        <w:tc>
          <w:tcPr>
            <w:tcW w:w="709" w:type="dxa"/>
            <w:tcBorders>
              <w:top w:val="nil"/>
              <w:left w:val="nil"/>
              <w:bottom w:val="single" w:sz="4" w:space="0" w:color="auto"/>
              <w:right w:val="single" w:sz="4" w:space="0" w:color="auto"/>
            </w:tcBorders>
            <w:shd w:val="clear" w:color="auto" w:fill="auto"/>
            <w:vAlign w:val="center"/>
            <w:hideMark/>
          </w:tcPr>
          <w:p w14:paraId="75963B75"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9</w:t>
            </w:r>
          </w:p>
        </w:tc>
      </w:tr>
      <w:tr w:rsidR="0025263D" w:rsidRPr="0025263D" w14:paraId="4793DBEB" w14:textId="77777777" w:rsidTr="0025263D">
        <w:trPr>
          <w:trHeight w:val="84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3B40F720" w14:textId="1CCBD97D"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15</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465554B3"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ZS-18</w:t>
            </w:r>
          </w:p>
        </w:tc>
        <w:tc>
          <w:tcPr>
            <w:tcW w:w="4355" w:type="dxa"/>
            <w:tcBorders>
              <w:top w:val="nil"/>
              <w:left w:val="nil"/>
              <w:bottom w:val="single" w:sz="4" w:space="0" w:color="auto"/>
              <w:right w:val="single" w:sz="4" w:space="0" w:color="auto"/>
            </w:tcBorders>
            <w:shd w:val="clear" w:color="auto" w:fill="auto"/>
            <w:vAlign w:val="center"/>
            <w:hideMark/>
          </w:tcPr>
          <w:p w14:paraId="529F3B35"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Akumulator bezobsługowy 18Ah/12V; wymiary (wys. x szer. x gł.): 167 x 181 x 77mm; napięcie ładowania [25°C]: praca buforowa: od 13.38 V do 13.8 V (-10mV°C), praca cykliczna: od 14.4 V do 14.7 V (-10mV°C); maks. prąd ładowania: 6.8A; </w:t>
            </w:r>
          </w:p>
        </w:tc>
        <w:tc>
          <w:tcPr>
            <w:tcW w:w="1389" w:type="dxa"/>
            <w:tcBorders>
              <w:top w:val="nil"/>
              <w:left w:val="nil"/>
              <w:bottom w:val="single" w:sz="4" w:space="0" w:color="auto"/>
              <w:right w:val="single" w:sz="4" w:space="0" w:color="auto"/>
            </w:tcBorders>
            <w:shd w:val="clear" w:color="auto" w:fill="auto"/>
            <w:vAlign w:val="center"/>
            <w:hideMark/>
          </w:tcPr>
          <w:p w14:paraId="41AF3479"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ZEUS</w:t>
            </w:r>
          </w:p>
        </w:tc>
        <w:tc>
          <w:tcPr>
            <w:tcW w:w="709" w:type="dxa"/>
            <w:tcBorders>
              <w:top w:val="nil"/>
              <w:left w:val="nil"/>
              <w:bottom w:val="single" w:sz="4" w:space="0" w:color="auto"/>
              <w:right w:val="single" w:sz="4" w:space="0" w:color="auto"/>
            </w:tcBorders>
            <w:shd w:val="clear" w:color="auto" w:fill="auto"/>
            <w:vAlign w:val="center"/>
            <w:hideMark/>
          </w:tcPr>
          <w:p w14:paraId="797CE616"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2</w:t>
            </w:r>
          </w:p>
        </w:tc>
      </w:tr>
      <w:tr w:rsidR="0025263D" w:rsidRPr="0025263D" w14:paraId="1E2FC07F" w14:textId="77777777" w:rsidTr="0025263D">
        <w:trPr>
          <w:trHeight w:val="84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0E689F04" w14:textId="53635591"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16</w:t>
            </w:r>
            <w:r w:rsidRPr="0025263D">
              <w:rPr>
                <w:rFonts w:asciiTheme="minorHAnsi" w:eastAsia="Times New Roman" w:hAnsiTheme="minorHAnsi" w:cstheme="minorHAnsi"/>
                <w:sz w:val="20"/>
                <w:szCs w:val="20"/>
                <w:lang w:eastAsia="pl-PL"/>
              </w:rPr>
              <w:t>.</w:t>
            </w:r>
          </w:p>
        </w:tc>
        <w:tc>
          <w:tcPr>
            <w:tcW w:w="1054" w:type="dxa"/>
            <w:tcBorders>
              <w:top w:val="nil"/>
              <w:left w:val="nil"/>
              <w:bottom w:val="single" w:sz="4" w:space="0" w:color="auto"/>
              <w:right w:val="single" w:sz="4" w:space="0" w:color="auto"/>
            </w:tcBorders>
            <w:shd w:val="clear" w:color="auto" w:fill="auto"/>
            <w:vAlign w:val="center"/>
            <w:hideMark/>
          </w:tcPr>
          <w:p w14:paraId="5EA90B5B"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ZS-24</w:t>
            </w:r>
          </w:p>
        </w:tc>
        <w:tc>
          <w:tcPr>
            <w:tcW w:w="4355" w:type="dxa"/>
            <w:tcBorders>
              <w:top w:val="nil"/>
              <w:left w:val="nil"/>
              <w:bottom w:val="single" w:sz="4" w:space="0" w:color="auto"/>
              <w:right w:val="single" w:sz="4" w:space="0" w:color="auto"/>
            </w:tcBorders>
            <w:shd w:val="clear" w:color="auto" w:fill="auto"/>
            <w:vAlign w:val="center"/>
            <w:hideMark/>
          </w:tcPr>
          <w:p w14:paraId="16259706"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 xml:space="preserve">Akumulator bezobsługowy 24Ah/12V; wymiary (wys. x szer. x gł.): 125 x 175 x 166mm; napięcie ładowania [25°C]: praca buforowa: od 13.38 V do 13.8 V (-10mV°C), praca cykliczna: od 14.4 V do 14.7 V (-10mV°C); maks. prąd ładowania: 9.6A; </w:t>
            </w:r>
          </w:p>
        </w:tc>
        <w:tc>
          <w:tcPr>
            <w:tcW w:w="1389" w:type="dxa"/>
            <w:tcBorders>
              <w:top w:val="nil"/>
              <w:left w:val="nil"/>
              <w:bottom w:val="single" w:sz="4" w:space="0" w:color="auto"/>
              <w:right w:val="single" w:sz="4" w:space="0" w:color="auto"/>
            </w:tcBorders>
            <w:shd w:val="clear" w:color="auto" w:fill="auto"/>
            <w:vAlign w:val="center"/>
            <w:hideMark/>
          </w:tcPr>
          <w:p w14:paraId="3B1F8969" w14:textId="77777777" w:rsidR="0025263D" w:rsidRPr="0025263D" w:rsidRDefault="0025263D" w:rsidP="0025263D">
            <w:pPr>
              <w:widowControl/>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ZEUS</w:t>
            </w:r>
          </w:p>
        </w:tc>
        <w:tc>
          <w:tcPr>
            <w:tcW w:w="709" w:type="dxa"/>
            <w:tcBorders>
              <w:top w:val="nil"/>
              <w:left w:val="nil"/>
              <w:bottom w:val="single" w:sz="4" w:space="0" w:color="auto"/>
              <w:right w:val="single" w:sz="4" w:space="0" w:color="auto"/>
            </w:tcBorders>
            <w:shd w:val="clear" w:color="auto" w:fill="auto"/>
            <w:vAlign w:val="center"/>
            <w:hideMark/>
          </w:tcPr>
          <w:p w14:paraId="43E75EE1" w14:textId="77777777" w:rsidR="0025263D" w:rsidRPr="0025263D" w:rsidRDefault="0025263D" w:rsidP="0025263D">
            <w:pPr>
              <w:widowControl/>
              <w:jc w:val="center"/>
              <w:rPr>
                <w:rFonts w:asciiTheme="minorHAnsi" w:eastAsia="Times New Roman" w:hAnsiTheme="minorHAnsi" w:cstheme="minorHAnsi"/>
                <w:sz w:val="20"/>
                <w:szCs w:val="20"/>
                <w:lang w:eastAsia="pl-PL"/>
              </w:rPr>
            </w:pPr>
            <w:r w:rsidRPr="0025263D">
              <w:rPr>
                <w:rFonts w:asciiTheme="minorHAnsi" w:eastAsia="Times New Roman" w:hAnsiTheme="minorHAnsi" w:cstheme="minorHAnsi"/>
                <w:sz w:val="20"/>
                <w:szCs w:val="20"/>
                <w:lang w:eastAsia="pl-PL"/>
              </w:rPr>
              <w:t>2</w:t>
            </w:r>
          </w:p>
        </w:tc>
      </w:tr>
    </w:tbl>
    <w:p w14:paraId="0DCCDB36" w14:textId="070256BA" w:rsidR="00E7279B" w:rsidRPr="0025263D" w:rsidRDefault="00E7279B" w:rsidP="00E7279B">
      <w:pPr>
        <w:pStyle w:val="Tekstpodstawowy"/>
        <w:tabs>
          <w:tab w:val="left" w:pos="993"/>
        </w:tabs>
        <w:spacing w:after="60"/>
        <w:jc w:val="both"/>
        <w:rPr>
          <w:rFonts w:asciiTheme="minorHAnsi" w:eastAsia="Times New Roman" w:hAnsiTheme="minorHAnsi" w:cstheme="minorHAnsi"/>
          <w:color w:val="000000" w:themeColor="text1"/>
          <w:sz w:val="16"/>
          <w:szCs w:val="16"/>
          <w:lang w:eastAsia="pl-PL"/>
        </w:rPr>
      </w:pPr>
    </w:p>
    <w:p w14:paraId="4B65C7EC" w14:textId="51976F26" w:rsidR="00D80726" w:rsidRPr="00D80726" w:rsidRDefault="0050621D" w:rsidP="00D80726">
      <w:pPr>
        <w:pStyle w:val="Tekstpodstawowy"/>
        <w:numPr>
          <w:ilvl w:val="0"/>
          <w:numId w:val="47"/>
        </w:numPr>
        <w:tabs>
          <w:tab w:val="left" w:pos="993"/>
        </w:tabs>
        <w:spacing w:after="60"/>
        <w:ind w:left="993" w:hanging="284"/>
        <w:jc w:val="both"/>
        <w:rPr>
          <w:rFonts w:asciiTheme="minorHAnsi" w:eastAsia="Calibri" w:hAnsiTheme="minorHAnsi" w:cstheme="minorHAnsi"/>
          <w:color w:val="000000" w:themeColor="text1"/>
          <w:sz w:val="22"/>
          <w:szCs w:val="22"/>
          <w:lang w:eastAsia="pl-PL"/>
        </w:rPr>
      </w:pPr>
      <w:r w:rsidRPr="00F77ACB">
        <w:rPr>
          <w:rFonts w:asciiTheme="minorHAnsi" w:eastAsia="Times New Roman" w:hAnsiTheme="minorHAnsi" w:cstheme="minorHAnsi"/>
          <w:color w:val="000000" w:themeColor="text1"/>
          <w:sz w:val="22"/>
          <w:szCs w:val="22"/>
          <w:lang w:eastAsia="pl-PL"/>
        </w:rPr>
        <w:t xml:space="preserve">Dostarczenie okablowania systemu </w:t>
      </w:r>
      <w:r w:rsidR="00D80726" w:rsidRPr="00D80726">
        <w:rPr>
          <w:rFonts w:asciiTheme="minorHAnsi" w:eastAsia="Times New Roman" w:hAnsiTheme="minorHAnsi" w:cstheme="minorHAnsi"/>
          <w:color w:val="000000" w:themeColor="text1"/>
          <w:sz w:val="22"/>
          <w:szCs w:val="22"/>
          <w:lang w:eastAsia="pl-PL"/>
        </w:rPr>
        <w:t>przeciwpożarowego</w:t>
      </w:r>
      <w:r w:rsidRPr="00D80726">
        <w:rPr>
          <w:rFonts w:asciiTheme="minorHAnsi" w:eastAsia="Times New Roman" w:hAnsiTheme="minorHAnsi" w:cstheme="minorHAnsi"/>
          <w:color w:val="000000" w:themeColor="text1"/>
          <w:sz w:val="22"/>
          <w:szCs w:val="22"/>
          <w:lang w:eastAsia="pl-PL"/>
        </w:rPr>
        <w:t>.</w:t>
      </w:r>
    </w:p>
    <w:p w14:paraId="60CB4883" w14:textId="02347200" w:rsidR="001647AA" w:rsidRPr="00D80726" w:rsidRDefault="00D80726" w:rsidP="00D80726">
      <w:pPr>
        <w:pStyle w:val="Tekstpodstawowy"/>
        <w:numPr>
          <w:ilvl w:val="0"/>
          <w:numId w:val="47"/>
        </w:numPr>
        <w:tabs>
          <w:tab w:val="left" w:pos="993"/>
        </w:tabs>
        <w:spacing w:after="60"/>
        <w:ind w:left="993" w:hanging="284"/>
        <w:jc w:val="both"/>
        <w:rPr>
          <w:rFonts w:asciiTheme="minorHAnsi" w:eastAsia="Calibri" w:hAnsiTheme="minorHAnsi" w:cstheme="minorHAnsi"/>
          <w:color w:val="000000" w:themeColor="text1"/>
          <w:sz w:val="22"/>
          <w:szCs w:val="22"/>
          <w:lang w:eastAsia="pl-PL"/>
        </w:rPr>
      </w:pPr>
      <w:r>
        <w:rPr>
          <w:rFonts w:asciiTheme="minorHAnsi" w:eastAsia="Times New Roman" w:hAnsiTheme="minorHAnsi" w:cstheme="minorHAnsi"/>
          <w:color w:val="000000" w:themeColor="text1"/>
          <w:sz w:val="22"/>
          <w:szCs w:val="22"/>
          <w:lang w:eastAsia="pl-PL"/>
        </w:rPr>
        <w:t>U</w:t>
      </w:r>
      <w:r w:rsidR="0050621D" w:rsidRPr="00F77ACB">
        <w:rPr>
          <w:rFonts w:asciiTheme="minorHAnsi" w:eastAsia="Times New Roman" w:hAnsiTheme="minorHAnsi" w:cstheme="minorHAnsi"/>
          <w:color w:val="000000" w:themeColor="text1"/>
          <w:sz w:val="22"/>
          <w:szCs w:val="22"/>
          <w:lang w:eastAsia="pl-PL"/>
        </w:rPr>
        <w:t>ruchomieni</w:t>
      </w:r>
      <w:r>
        <w:rPr>
          <w:rFonts w:asciiTheme="minorHAnsi" w:eastAsia="Times New Roman" w:hAnsiTheme="minorHAnsi" w:cstheme="minorHAnsi"/>
          <w:color w:val="000000" w:themeColor="text1"/>
          <w:sz w:val="22"/>
          <w:szCs w:val="22"/>
          <w:lang w:eastAsia="pl-PL"/>
        </w:rPr>
        <w:t>e</w:t>
      </w:r>
      <w:r w:rsidR="0050621D" w:rsidRPr="00F77ACB">
        <w:rPr>
          <w:rFonts w:asciiTheme="minorHAnsi" w:eastAsia="Times New Roman" w:hAnsiTheme="minorHAnsi" w:cstheme="minorHAnsi"/>
          <w:color w:val="000000" w:themeColor="text1"/>
          <w:sz w:val="22"/>
          <w:szCs w:val="22"/>
          <w:lang w:eastAsia="pl-PL"/>
        </w:rPr>
        <w:t xml:space="preserve"> systemu </w:t>
      </w:r>
      <w:r>
        <w:rPr>
          <w:rFonts w:asciiTheme="minorHAnsi" w:eastAsia="Times New Roman" w:hAnsiTheme="minorHAnsi" w:cstheme="minorHAnsi"/>
          <w:color w:val="000000" w:themeColor="text1"/>
          <w:sz w:val="22"/>
          <w:szCs w:val="22"/>
          <w:lang w:eastAsia="pl-PL"/>
        </w:rPr>
        <w:t>przeciwpożarowego.</w:t>
      </w:r>
    </w:p>
    <w:p w14:paraId="13CFE60F" w14:textId="0F68932A" w:rsidR="001647AA" w:rsidRPr="00D80726" w:rsidRDefault="00906D3C" w:rsidP="00EB3855">
      <w:pPr>
        <w:pStyle w:val="Tekstpodstawowy"/>
        <w:tabs>
          <w:tab w:val="left" w:pos="709"/>
        </w:tabs>
        <w:spacing w:after="60"/>
        <w:ind w:left="709" w:hanging="426"/>
        <w:jc w:val="both"/>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3</w:t>
      </w:r>
      <w:r w:rsidR="001647AA" w:rsidRPr="00D80726">
        <w:rPr>
          <w:rFonts w:asciiTheme="minorHAnsi" w:eastAsia="Calibri" w:hAnsiTheme="minorHAnsi" w:cstheme="minorHAnsi"/>
          <w:color w:val="000000" w:themeColor="text1"/>
          <w:sz w:val="22"/>
          <w:szCs w:val="22"/>
          <w:lang w:eastAsia="pl-PL"/>
        </w:rPr>
        <w:t>.</w:t>
      </w:r>
      <w:r w:rsidR="001647AA" w:rsidRPr="00D80726">
        <w:rPr>
          <w:rFonts w:asciiTheme="minorHAnsi" w:eastAsia="Calibri" w:hAnsiTheme="minorHAnsi" w:cstheme="minorHAnsi"/>
          <w:color w:val="000000" w:themeColor="text1"/>
          <w:sz w:val="22"/>
          <w:szCs w:val="22"/>
          <w:lang w:eastAsia="pl-PL"/>
        </w:rPr>
        <w:tab/>
      </w:r>
      <w:r w:rsidR="0050621D" w:rsidRPr="00F77ACB">
        <w:rPr>
          <w:rFonts w:asciiTheme="minorHAnsi" w:eastAsia="Times New Roman" w:hAnsiTheme="minorHAnsi" w:cstheme="minorHAnsi"/>
          <w:color w:val="000000" w:themeColor="text1"/>
          <w:sz w:val="22"/>
          <w:szCs w:val="22"/>
          <w:lang w:eastAsia="pl-PL"/>
        </w:rPr>
        <w:t>Wykonani</w:t>
      </w:r>
      <w:r>
        <w:rPr>
          <w:rFonts w:asciiTheme="minorHAnsi" w:eastAsia="Times New Roman" w:hAnsiTheme="minorHAnsi" w:cstheme="minorHAnsi"/>
          <w:color w:val="000000" w:themeColor="text1"/>
          <w:sz w:val="22"/>
          <w:szCs w:val="22"/>
          <w:lang w:eastAsia="pl-PL"/>
        </w:rPr>
        <w:t>e</w:t>
      </w:r>
      <w:r w:rsidR="0050621D" w:rsidRPr="00F77ACB">
        <w:rPr>
          <w:rFonts w:asciiTheme="minorHAnsi" w:eastAsia="Times New Roman" w:hAnsiTheme="minorHAnsi" w:cstheme="minorHAnsi"/>
          <w:color w:val="000000" w:themeColor="text1"/>
          <w:sz w:val="22"/>
          <w:szCs w:val="22"/>
          <w:lang w:eastAsia="pl-PL"/>
        </w:rPr>
        <w:t xml:space="preserve"> dokumentacji powykonawczej</w:t>
      </w:r>
      <w:r>
        <w:rPr>
          <w:rFonts w:asciiTheme="minorHAnsi" w:eastAsia="Times New Roman" w:hAnsiTheme="minorHAnsi" w:cstheme="minorHAnsi"/>
          <w:color w:val="000000" w:themeColor="text1"/>
          <w:sz w:val="22"/>
          <w:szCs w:val="22"/>
          <w:lang w:eastAsia="pl-PL"/>
        </w:rPr>
        <w:t>.</w:t>
      </w:r>
    </w:p>
    <w:p w14:paraId="4AC8CBCA" w14:textId="3BF5BF86" w:rsidR="00CF2B89" w:rsidRPr="00D80726" w:rsidRDefault="00906D3C" w:rsidP="00EB3855">
      <w:pPr>
        <w:pStyle w:val="Tekstpodstawowy"/>
        <w:tabs>
          <w:tab w:val="left" w:pos="709"/>
        </w:tabs>
        <w:spacing w:after="60"/>
        <w:ind w:left="709" w:hanging="426"/>
        <w:jc w:val="both"/>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4</w:t>
      </w:r>
      <w:r w:rsidR="001647AA" w:rsidRPr="00D80726">
        <w:rPr>
          <w:rFonts w:asciiTheme="minorHAnsi" w:eastAsia="Calibri" w:hAnsiTheme="minorHAnsi" w:cstheme="minorHAnsi"/>
          <w:color w:val="000000" w:themeColor="text1"/>
          <w:sz w:val="22"/>
          <w:szCs w:val="22"/>
          <w:lang w:eastAsia="pl-PL"/>
        </w:rPr>
        <w:t>.</w:t>
      </w:r>
      <w:r w:rsidR="001647AA" w:rsidRPr="00D80726">
        <w:rPr>
          <w:rFonts w:asciiTheme="minorHAnsi" w:eastAsia="Calibri" w:hAnsiTheme="minorHAnsi" w:cstheme="minorHAnsi"/>
          <w:color w:val="000000" w:themeColor="text1"/>
          <w:sz w:val="22"/>
          <w:szCs w:val="22"/>
          <w:lang w:eastAsia="pl-PL"/>
        </w:rPr>
        <w:tab/>
      </w:r>
      <w:r w:rsidR="0050621D" w:rsidRPr="00F77ACB">
        <w:rPr>
          <w:rFonts w:asciiTheme="minorHAnsi" w:eastAsia="Times New Roman" w:hAnsiTheme="minorHAnsi" w:cstheme="minorHAnsi"/>
          <w:color w:val="000000" w:themeColor="text1"/>
          <w:sz w:val="22"/>
          <w:szCs w:val="22"/>
          <w:lang w:eastAsia="pl-PL"/>
        </w:rPr>
        <w:t>Uzgodnienia z rzeczoznawcą pożarowym</w:t>
      </w:r>
      <w:r w:rsidR="001647AA" w:rsidRPr="00D80726">
        <w:rPr>
          <w:rFonts w:asciiTheme="minorHAnsi" w:eastAsia="Calibri" w:hAnsiTheme="minorHAnsi" w:cstheme="minorHAnsi"/>
          <w:color w:val="000000" w:themeColor="text1"/>
          <w:sz w:val="22"/>
          <w:szCs w:val="22"/>
          <w:lang w:eastAsia="pl-PL"/>
        </w:rPr>
        <w:t>.</w:t>
      </w:r>
    </w:p>
    <w:p w14:paraId="1DBBD21B" w14:textId="77777777" w:rsidR="0045058B" w:rsidRPr="0025263D" w:rsidRDefault="0045058B" w:rsidP="00EB3855">
      <w:pPr>
        <w:pStyle w:val="Tekstpodstawowy"/>
        <w:tabs>
          <w:tab w:val="left" w:pos="426"/>
        </w:tabs>
        <w:spacing w:after="60"/>
        <w:ind w:left="284"/>
        <w:jc w:val="both"/>
        <w:rPr>
          <w:rFonts w:asciiTheme="minorHAnsi" w:hAnsiTheme="minorHAnsi" w:cstheme="minorHAnsi"/>
          <w:sz w:val="10"/>
          <w:szCs w:val="10"/>
          <w:u w:val="single"/>
        </w:rPr>
      </w:pPr>
    </w:p>
    <w:p w14:paraId="4921456B" w14:textId="47853475" w:rsidR="007F76F5" w:rsidRDefault="007F76F5" w:rsidP="00EB3855">
      <w:pPr>
        <w:pStyle w:val="Tekstpodstawowy"/>
        <w:tabs>
          <w:tab w:val="left" w:pos="426"/>
        </w:tabs>
        <w:spacing w:after="60"/>
        <w:ind w:left="284"/>
        <w:jc w:val="both"/>
        <w:rPr>
          <w:rFonts w:asciiTheme="minorHAnsi" w:hAnsiTheme="minorHAnsi" w:cstheme="minorHAnsi"/>
          <w:sz w:val="22"/>
          <w:szCs w:val="22"/>
          <w:u w:val="single"/>
        </w:rPr>
      </w:pPr>
      <w:r w:rsidRPr="0045058B">
        <w:rPr>
          <w:rFonts w:asciiTheme="minorHAnsi" w:hAnsiTheme="minorHAnsi" w:cstheme="minorHAnsi"/>
          <w:sz w:val="22"/>
          <w:szCs w:val="22"/>
          <w:u w:val="single"/>
        </w:rPr>
        <w:t>KOD CPV:</w:t>
      </w:r>
      <w:r w:rsidR="00494043" w:rsidRPr="0045058B">
        <w:rPr>
          <w:rFonts w:asciiTheme="minorHAnsi" w:hAnsiTheme="minorHAnsi" w:cstheme="minorHAnsi"/>
          <w:sz w:val="22"/>
          <w:szCs w:val="22"/>
          <w:u w:val="single"/>
        </w:rPr>
        <w:t xml:space="preserve"> </w:t>
      </w:r>
      <w:r w:rsidR="001647AA" w:rsidRPr="0045058B">
        <w:rPr>
          <w:rFonts w:asciiTheme="minorHAnsi" w:hAnsiTheme="minorHAnsi" w:cstheme="minorHAnsi"/>
          <w:sz w:val="22"/>
          <w:szCs w:val="22"/>
          <w:u w:val="single"/>
        </w:rPr>
        <w:t>45</w:t>
      </w:r>
      <w:r w:rsidR="0093449D" w:rsidRPr="0045058B">
        <w:rPr>
          <w:rFonts w:asciiTheme="minorHAnsi" w:hAnsiTheme="minorHAnsi" w:cstheme="minorHAnsi"/>
          <w:sz w:val="22"/>
          <w:szCs w:val="22"/>
          <w:u w:val="single"/>
        </w:rPr>
        <w:t>312100-8</w:t>
      </w:r>
      <w:r w:rsidR="001647AA" w:rsidRPr="0045058B">
        <w:rPr>
          <w:rFonts w:asciiTheme="minorHAnsi" w:hAnsiTheme="minorHAnsi" w:cstheme="minorHAnsi"/>
          <w:sz w:val="22"/>
          <w:szCs w:val="22"/>
          <w:u w:val="single"/>
        </w:rPr>
        <w:t xml:space="preserve"> </w:t>
      </w:r>
      <w:r w:rsidR="0093449D" w:rsidRPr="0045058B">
        <w:rPr>
          <w:rFonts w:asciiTheme="minorHAnsi" w:hAnsiTheme="minorHAnsi" w:cstheme="minorHAnsi"/>
          <w:sz w:val="22"/>
          <w:szCs w:val="22"/>
          <w:u w:val="single"/>
        </w:rPr>
        <w:t>–</w:t>
      </w:r>
      <w:r w:rsidR="001647AA" w:rsidRPr="0045058B">
        <w:rPr>
          <w:rFonts w:asciiTheme="minorHAnsi" w:hAnsiTheme="minorHAnsi" w:cstheme="minorHAnsi"/>
          <w:sz w:val="22"/>
          <w:szCs w:val="22"/>
          <w:u w:val="single"/>
        </w:rPr>
        <w:t xml:space="preserve"> </w:t>
      </w:r>
      <w:r w:rsidR="0093449D" w:rsidRPr="0045058B">
        <w:rPr>
          <w:rFonts w:asciiTheme="minorHAnsi" w:hAnsiTheme="minorHAnsi" w:cstheme="minorHAnsi"/>
          <w:sz w:val="22"/>
          <w:szCs w:val="22"/>
          <w:u w:val="single"/>
        </w:rPr>
        <w:t xml:space="preserve">Instalowanie przeciwpożarowych </w:t>
      </w:r>
      <w:r w:rsidR="0045058B" w:rsidRPr="0045058B">
        <w:rPr>
          <w:rFonts w:asciiTheme="minorHAnsi" w:hAnsiTheme="minorHAnsi" w:cstheme="minorHAnsi"/>
          <w:sz w:val="22"/>
          <w:szCs w:val="22"/>
          <w:u w:val="single"/>
        </w:rPr>
        <w:t>systemów alarmowych</w:t>
      </w:r>
    </w:p>
    <w:p w14:paraId="5C3A5AB9" w14:textId="77777777" w:rsidR="0045058B" w:rsidRPr="0025263D" w:rsidRDefault="0045058B" w:rsidP="00EB3855">
      <w:pPr>
        <w:pStyle w:val="Tekstpodstawowy"/>
        <w:tabs>
          <w:tab w:val="left" w:pos="426"/>
        </w:tabs>
        <w:spacing w:after="60"/>
        <w:ind w:left="284"/>
        <w:jc w:val="both"/>
        <w:rPr>
          <w:rFonts w:asciiTheme="minorHAnsi" w:hAnsiTheme="minorHAnsi" w:cstheme="minorHAnsi"/>
          <w:sz w:val="10"/>
          <w:szCs w:val="10"/>
          <w:u w:val="single"/>
        </w:rPr>
      </w:pPr>
    </w:p>
    <w:p w14:paraId="7379A831" w14:textId="0D00C820" w:rsidR="00110B9B" w:rsidRPr="00B64453" w:rsidRDefault="00110B9B" w:rsidP="002917A2">
      <w:pPr>
        <w:pStyle w:val="Tekstpodstawowy"/>
        <w:tabs>
          <w:tab w:val="left" w:pos="426"/>
        </w:tabs>
        <w:spacing w:after="240" w:line="276" w:lineRule="auto"/>
        <w:jc w:val="both"/>
        <w:rPr>
          <w:rFonts w:asciiTheme="minorHAnsi" w:hAnsiTheme="minorHAnsi" w:cstheme="minorHAnsi"/>
          <w:sz w:val="22"/>
          <w:szCs w:val="22"/>
        </w:rPr>
      </w:pPr>
      <w:r w:rsidRPr="00110B9B">
        <w:rPr>
          <w:rFonts w:asciiTheme="minorHAnsi" w:hAnsiTheme="minorHAnsi" w:cstheme="minorHAnsi"/>
          <w:sz w:val="22"/>
          <w:szCs w:val="22"/>
        </w:rPr>
        <w:t xml:space="preserve">Zamawiający wyjaśnia, że tam, gdzie w </w:t>
      </w:r>
      <w:r w:rsidR="00D125F4">
        <w:rPr>
          <w:rFonts w:asciiTheme="minorHAnsi" w:hAnsiTheme="minorHAnsi" w:cstheme="minorHAnsi"/>
          <w:sz w:val="22"/>
          <w:szCs w:val="22"/>
        </w:rPr>
        <w:t>zapytaniu ofertowym</w:t>
      </w:r>
      <w:r w:rsidRPr="00110B9B">
        <w:rPr>
          <w:rFonts w:asciiTheme="minorHAnsi" w:hAnsiTheme="minorHAnsi" w:cstheme="minorHAnsi"/>
          <w:sz w:val="22"/>
          <w:szCs w:val="22"/>
        </w:rPr>
        <w:t xml:space="preserve"> zostało wskazane pochodzenie (marka, znak towarowy, producent, dostawca itp.) materiałów lub normy, aprobaty, specyfikacje i systemy, o</w:t>
      </w:r>
      <w:r w:rsidR="00C05407">
        <w:rPr>
          <w:rFonts w:asciiTheme="minorHAnsi" w:hAnsiTheme="minorHAnsi" w:cstheme="minorHAnsi"/>
          <w:sz w:val="22"/>
          <w:szCs w:val="22"/>
        </w:rPr>
        <w:t> </w:t>
      </w:r>
      <w:r w:rsidRPr="00110B9B">
        <w:rPr>
          <w:rFonts w:asciiTheme="minorHAnsi" w:hAnsiTheme="minorHAnsi" w:cstheme="minorHAnsi"/>
          <w:sz w:val="22"/>
          <w:szCs w:val="22"/>
        </w:rPr>
        <w:t xml:space="preserve">których mowa w </w:t>
      </w:r>
      <w:r w:rsidR="000079A3">
        <w:rPr>
          <w:rFonts w:asciiTheme="minorHAnsi" w:hAnsiTheme="minorHAnsi" w:cstheme="minorHAnsi"/>
          <w:sz w:val="22"/>
          <w:szCs w:val="22"/>
        </w:rPr>
        <w:t>art. 30 ust. 1-3</w:t>
      </w:r>
      <w:r w:rsidR="00C73F1A">
        <w:rPr>
          <w:rFonts w:asciiTheme="minorHAnsi" w:hAnsiTheme="minorHAnsi" w:cstheme="minorHAnsi"/>
          <w:sz w:val="22"/>
          <w:szCs w:val="22"/>
        </w:rPr>
        <w:t xml:space="preserve"> </w:t>
      </w:r>
      <w:r w:rsidRPr="00110B9B">
        <w:rPr>
          <w:rFonts w:asciiTheme="minorHAnsi" w:hAnsiTheme="minorHAnsi" w:cstheme="minorHAnsi"/>
          <w:sz w:val="22"/>
          <w:szCs w:val="22"/>
        </w:rPr>
        <w:t>Ustaw</w:t>
      </w:r>
      <w:r w:rsidR="00C73F1A">
        <w:rPr>
          <w:rFonts w:asciiTheme="minorHAnsi" w:hAnsiTheme="minorHAnsi" w:cstheme="minorHAnsi"/>
          <w:sz w:val="22"/>
          <w:szCs w:val="22"/>
        </w:rPr>
        <w:t>y Prawo zamówień publicznych</w:t>
      </w:r>
      <w:r w:rsidRPr="00110B9B">
        <w:rPr>
          <w:rFonts w:asciiTheme="minorHAnsi" w:hAnsiTheme="minorHAnsi" w:cstheme="minorHAnsi"/>
          <w:sz w:val="22"/>
          <w:szCs w:val="22"/>
        </w:rPr>
        <w:t xml:space="preserve">, Zamawiający dopuszcza oferowanie </w:t>
      </w:r>
      <w:r w:rsidR="00C73F1A">
        <w:rPr>
          <w:rFonts w:asciiTheme="minorHAnsi" w:hAnsiTheme="minorHAnsi" w:cstheme="minorHAnsi"/>
          <w:sz w:val="22"/>
          <w:szCs w:val="22"/>
        </w:rPr>
        <w:t>materiałów</w:t>
      </w:r>
      <w:r w:rsidRPr="00110B9B">
        <w:rPr>
          <w:rFonts w:asciiTheme="minorHAnsi" w:hAnsiTheme="minorHAnsi" w:cstheme="minorHAnsi"/>
          <w:sz w:val="22"/>
          <w:szCs w:val="22"/>
        </w:rPr>
        <w:t xml:space="preserve"> lub rozwiązań równoważnych pod warunkiem, że zapewnią uzyskanie parametrów technicznych i funkcji nie gorszych od </w:t>
      </w:r>
      <w:r w:rsidR="00C73F1A">
        <w:rPr>
          <w:rFonts w:asciiTheme="minorHAnsi" w:hAnsiTheme="minorHAnsi" w:cstheme="minorHAnsi"/>
          <w:sz w:val="22"/>
          <w:szCs w:val="22"/>
        </w:rPr>
        <w:t>założonych</w:t>
      </w:r>
      <w:r w:rsidRPr="00110B9B">
        <w:rPr>
          <w:rFonts w:asciiTheme="minorHAnsi" w:hAnsiTheme="minorHAnsi" w:cstheme="minorHAnsi"/>
          <w:sz w:val="22"/>
          <w:szCs w:val="22"/>
        </w:rPr>
        <w:t>.</w:t>
      </w:r>
    </w:p>
    <w:p w14:paraId="351284F3" w14:textId="58A07670" w:rsidR="00044DEF" w:rsidRPr="007454B5" w:rsidRDefault="002A64C4" w:rsidP="00724A52">
      <w:pPr>
        <w:pStyle w:val="Akapitzlist"/>
        <w:numPr>
          <w:ilvl w:val="0"/>
          <w:numId w:val="44"/>
        </w:numPr>
        <w:tabs>
          <w:tab w:val="left" w:pos="426"/>
          <w:tab w:val="left" w:pos="499"/>
        </w:tabs>
        <w:spacing w:before="240" w:after="240" w:line="276" w:lineRule="auto"/>
        <w:ind w:left="357" w:right="227" w:hanging="357"/>
        <w:rPr>
          <w:rFonts w:asciiTheme="minorHAnsi" w:hAnsiTheme="minorHAnsi" w:cstheme="minorHAnsi"/>
          <w:b/>
        </w:rPr>
      </w:pPr>
      <w:r w:rsidRPr="007454B5">
        <w:rPr>
          <w:rFonts w:asciiTheme="minorHAnsi" w:hAnsiTheme="minorHAnsi" w:cstheme="minorHAnsi"/>
          <w:b/>
        </w:rPr>
        <w:t>WARUNKI UDZIAŁU W POSTĘPOWANIU ORAZ OPIS SPOSOBU DOKONYWANIA OCENY ICH SPEŁNIANIA</w:t>
      </w:r>
    </w:p>
    <w:p w14:paraId="2283217D" w14:textId="16E6539C" w:rsidR="00044DEF" w:rsidRDefault="00044DEF" w:rsidP="002917A2">
      <w:pPr>
        <w:pStyle w:val="Tekstpodstawowy"/>
        <w:tabs>
          <w:tab w:val="left" w:pos="426"/>
        </w:tabs>
        <w:spacing w:line="276" w:lineRule="auto"/>
        <w:jc w:val="both"/>
        <w:rPr>
          <w:rFonts w:asciiTheme="minorHAnsi" w:hAnsiTheme="minorHAnsi" w:cstheme="minorHAnsi"/>
          <w:sz w:val="22"/>
          <w:szCs w:val="22"/>
        </w:rPr>
      </w:pPr>
      <w:r w:rsidRPr="00B64453">
        <w:rPr>
          <w:rFonts w:asciiTheme="minorHAnsi" w:hAnsiTheme="minorHAnsi" w:cstheme="minorHAnsi"/>
          <w:sz w:val="22"/>
          <w:szCs w:val="22"/>
        </w:rPr>
        <w:t xml:space="preserve">O zamówienie mogą ubiegać się </w:t>
      </w:r>
      <w:r w:rsidR="001647AA">
        <w:rPr>
          <w:rFonts w:asciiTheme="minorHAnsi" w:hAnsiTheme="minorHAnsi" w:cstheme="minorHAnsi"/>
          <w:sz w:val="22"/>
          <w:szCs w:val="22"/>
        </w:rPr>
        <w:t>wykonawcy</w:t>
      </w:r>
      <w:r w:rsidRPr="00B64453">
        <w:rPr>
          <w:rFonts w:asciiTheme="minorHAnsi" w:hAnsiTheme="minorHAnsi" w:cstheme="minorHAnsi"/>
          <w:sz w:val="22"/>
          <w:szCs w:val="22"/>
        </w:rPr>
        <w:t>, którzy spełnią następujące warunki:</w:t>
      </w:r>
    </w:p>
    <w:p w14:paraId="69033FF7" w14:textId="74337599" w:rsidR="001647AA" w:rsidRPr="001647AA" w:rsidRDefault="001647AA" w:rsidP="001647AA">
      <w:pPr>
        <w:pStyle w:val="Akapitzlist"/>
        <w:numPr>
          <w:ilvl w:val="0"/>
          <w:numId w:val="45"/>
        </w:numPr>
        <w:rPr>
          <w:rFonts w:asciiTheme="minorHAnsi" w:hAnsiTheme="minorHAnsi" w:cstheme="minorHAnsi"/>
        </w:rPr>
      </w:pPr>
      <w:r w:rsidRPr="001647AA">
        <w:rPr>
          <w:rFonts w:asciiTheme="minorHAnsi" w:hAnsiTheme="minorHAnsi" w:cstheme="minorHAnsi"/>
        </w:rPr>
        <w:t>Posiadają uprawnienia do wykonywania określonej działalności lub czynności, jeżeli przepisy prawa nakładają obowiązek ich posiadania - powyższe będzie weryfikowane na podstawie oświadczenia zawartego w formularzu ofertowym, stanowiącym załącznik nr 1 do niniejszego zapytania,</w:t>
      </w:r>
    </w:p>
    <w:p w14:paraId="2C9AD773" w14:textId="42E2E746" w:rsidR="00044DEF" w:rsidRPr="00B64453" w:rsidRDefault="00117093" w:rsidP="001647AA">
      <w:pPr>
        <w:pStyle w:val="Tekstpodstawowy"/>
        <w:numPr>
          <w:ilvl w:val="0"/>
          <w:numId w:val="45"/>
        </w:numPr>
        <w:tabs>
          <w:tab w:val="left" w:pos="426"/>
        </w:tabs>
        <w:spacing w:line="276" w:lineRule="auto"/>
        <w:jc w:val="both"/>
        <w:rPr>
          <w:rFonts w:asciiTheme="minorHAnsi" w:hAnsiTheme="minorHAnsi" w:cstheme="minorHAnsi"/>
          <w:sz w:val="22"/>
          <w:szCs w:val="22"/>
        </w:rPr>
      </w:pPr>
      <w:r>
        <w:rPr>
          <w:rFonts w:asciiTheme="minorHAnsi" w:hAnsiTheme="minorHAnsi" w:cstheme="minorHAnsi"/>
          <w:sz w:val="22"/>
          <w:szCs w:val="22"/>
        </w:rPr>
        <w:t>Wykonawca posiada potencjał ekonomiczny i finansowy</w:t>
      </w:r>
      <w:r w:rsidR="00CF2B89">
        <w:rPr>
          <w:rFonts w:asciiTheme="minorHAnsi" w:hAnsiTheme="minorHAnsi" w:cstheme="minorHAnsi"/>
          <w:sz w:val="22"/>
          <w:szCs w:val="22"/>
        </w:rPr>
        <w:t xml:space="preserve"> zapewniający wykonanie całości przedmiotu zamówienia we wskazany</w:t>
      </w:r>
      <w:r w:rsidR="00C74673">
        <w:rPr>
          <w:rFonts w:asciiTheme="minorHAnsi" w:hAnsiTheme="minorHAnsi" w:cstheme="minorHAnsi"/>
          <w:sz w:val="22"/>
          <w:szCs w:val="22"/>
        </w:rPr>
        <w:t>m</w:t>
      </w:r>
      <w:r w:rsidR="00CF2B89">
        <w:rPr>
          <w:rFonts w:asciiTheme="minorHAnsi" w:hAnsiTheme="minorHAnsi" w:cstheme="minorHAnsi"/>
          <w:sz w:val="22"/>
          <w:szCs w:val="22"/>
        </w:rPr>
        <w:t xml:space="preserve"> termin</w:t>
      </w:r>
      <w:r w:rsidR="00C74673">
        <w:rPr>
          <w:rFonts w:asciiTheme="minorHAnsi" w:hAnsiTheme="minorHAnsi" w:cstheme="minorHAnsi"/>
          <w:sz w:val="22"/>
          <w:szCs w:val="22"/>
        </w:rPr>
        <w:t>ie</w:t>
      </w:r>
      <w:r w:rsidR="00CF2B89">
        <w:rPr>
          <w:rFonts w:asciiTheme="minorHAnsi" w:hAnsiTheme="minorHAnsi" w:cstheme="minorHAnsi"/>
          <w:sz w:val="22"/>
          <w:szCs w:val="22"/>
        </w:rPr>
        <w:t xml:space="preserve"> – powyższe będzie weryfikowane na podstawie oświadczenia zawartego w formularzu ofertowym</w:t>
      </w:r>
      <w:r w:rsidR="00E15C5F">
        <w:rPr>
          <w:rFonts w:asciiTheme="minorHAnsi" w:hAnsiTheme="minorHAnsi" w:cstheme="minorHAnsi"/>
          <w:sz w:val="22"/>
          <w:szCs w:val="22"/>
        </w:rPr>
        <w:t>, stanowiącym załącznik nr 1 do niniejszego zapytania</w:t>
      </w:r>
      <w:r>
        <w:rPr>
          <w:rFonts w:asciiTheme="minorHAnsi" w:hAnsiTheme="minorHAnsi" w:cstheme="minorHAnsi"/>
          <w:sz w:val="22"/>
          <w:szCs w:val="22"/>
        </w:rPr>
        <w:t>,</w:t>
      </w:r>
    </w:p>
    <w:p w14:paraId="31DE3222" w14:textId="11081FCB" w:rsidR="008F5C12" w:rsidRDefault="00E15C5F" w:rsidP="001647AA">
      <w:pPr>
        <w:pStyle w:val="Tekstpodstawowy"/>
        <w:numPr>
          <w:ilvl w:val="0"/>
          <w:numId w:val="45"/>
        </w:numPr>
        <w:tabs>
          <w:tab w:val="left" w:pos="426"/>
        </w:tabs>
        <w:spacing w:line="276" w:lineRule="auto"/>
        <w:jc w:val="both"/>
        <w:rPr>
          <w:rFonts w:asciiTheme="minorHAnsi" w:hAnsiTheme="minorHAnsi" w:cstheme="minorHAnsi"/>
          <w:sz w:val="22"/>
          <w:szCs w:val="22"/>
        </w:rPr>
      </w:pPr>
      <w:r w:rsidRPr="00E15C5F">
        <w:rPr>
          <w:rFonts w:asciiTheme="minorHAnsi" w:hAnsiTheme="minorHAnsi" w:cstheme="minorHAnsi"/>
          <w:sz w:val="22"/>
          <w:szCs w:val="22"/>
        </w:rPr>
        <w:t xml:space="preserve">Wykonawca </w:t>
      </w:r>
      <w:bookmarkStart w:id="2" w:name="_Hlk43214812"/>
      <w:r w:rsidRPr="00E15C5F">
        <w:rPr>
          <w:rFonts w:asciiTheme="minorHAnsi" w:hAnsiTheme="minorHAnsi" w:cstheme="minorHAnsi"/>
          <w:sz w:val="22"/>
          <w:szCs w:val="22"/>
        </w:rPr>
        <w:t xml:space="preserve">dysponuje potencjałem technicznym </w:t>
      </w:r>
      <w:r w:rsidR="00DC0507">
        <w:rPr>
          <w:rFonts w:asciiTheme="minorHAnsi" w:hAnsiTheme="minorHAnsi" w:cstheme="minorHAnsi"/>
          <w:sz w:val="22"/>
          <w:szCs w:val="22"/>
        </w:rPr>
        <w:t xml:space="preserve">niezbędnym </w:t>
      </w:r>
      <w:r w:rsidRPr="00E15C5F">
        <w:rPr>
          <w:rFonts w:asciiTheme="minorHAnsi" w:hAnsiTheme="minorHAnsi" w:cstheme="minorHAnsi"/>
          <w:sz w:val="22"/>
          <w:szCs w:val="22"/>
        </w:rPr>
        <w:t>do wykonania przedmiotu zamówienia</w:t>
      </w:r>
      <w:bookmarkEnd w:id="2"/>
      <w:r w:rsidRPr="00E15C5F">
        <w:rPr>
          <w:rFonts w:asciiTheme="minorHAnsi" w:hAnsiTheme="minorHAnsi" w:cstheme="minorHAnsi"/>
          <w:sz w:val="22"/>
          <w:szCs w:val="22"/>
        </w:rPr>
        <w:t xml:space="preserve"> – powyższe będzie weryfikowane na podstawie oświadczenia zawartego w formularzu </w:t>
      </w:r>
      <w:r w:rsidRPr="00E15C5F">
        <w:rPr>
          <w:rFonts w:asciiTheme="minorHAnsi" w:hAnsiTheme="minorHAnsi" w:cstheme="minorHAnsi"/>
          <w:sz w:val="22"/>
          <w:szCs w:val="22"/>
        </w:rPr>
        <w:lastRenderedPageBreak/>
        <w:t>ofertowym, stanowiącym załącznik nr 1 do niniejszego zapytania</w:t>
      </w:r>
      <w:r w:rsidR="004959C3">
        <w:rPr>
          <w:rFonts w:asciiTheme="minorHAnsi" w:hAnsiTheme="minorHAnsi" w:cstheme="minorHAnsi"/>
          <w:sz w:val="22"/>
          <w:szCs w:val="22"/>
        </w:rPr>
        <w:t>,</w:t>
      </w:r>
    </w:p>
    <w:p w14:paraId="207404AE" w14:textId="663FD4B8" w:rsidR="004959C3" w:rsidRPr="004959C3" w:rsidRDefault="004959C3" w:rsidP="004959C3">
      <w:pPr>
        <w:pStyle w:val="Akapitzlist"/>
        <w:numPr>
          <w:ilvl w:val="0"/>
          <w:numId w:val="45"/>
        </w:numPr>
        <w:rPr>
          <w:rFonts w:asciiTheme="minorHAnsi" w:hAnsiTheme="minorHAnsi" w:cstheme="minorHAnsi"/>
        </w:rPr>
      </w:pPr>
      <w:r w:rsidRPr="004959C3">
        <w:rPr>
          <w:rFonts w:asciiTheme="minorHAnsi" w:hAnsiTheme="minorHAnsi" w:cstheme="minorHAnsi"/>
        </w:rPr>
        <w:t>Wykonawca posiada niezbędną wiedzę i doświadczenie</w:t>
      </w:r>
      <w:r w:rsidRPr="004959C3">
        <w:t xml:space="preserve"> </w:t>
      </w:r>
      <w:r w:rsidRPr="004959C3">
        <w:rPr>
          <w:rFonts w:asciiTheme="minorHAnsi" w:hAnsiTheme="minorHAnsi" w:cstheme="minorHAnsi"/>
        </w:rPr>
        <w:t>do wykonania przedmiotu zamówienia – powyższe będzie weryfikowane na podstawie oświadczenia zawartego w formularzu ofertowym, stanowiącym załącznik nr 1 do niniejszego zapytania</w:t>
      </w:r>
      <w:r>
        <w:rPr>
          <w:rFonts w:asciiTheme="minorHAnsi" w:hAnsiTheme="minorHAnsi" w:cstheme="minorHAnsi"/>
        </w:rPr>
        <w:t>.</w:t>
      </w:r>
    </w:p>
    <w:p w14:paraId="07CE0309" w14:textId="23A77DAF" w:rsidR="00044DEF" w:rsidRPr="007454B5" w:rsidRDefault="002A64C4" w:rsidP="00724A52">
      <w:pPr>
        <w:pStyle w:val="Akapitzlist"/>
        <w:numPr>
          <w:ilvl w:val="0"/>
          <w:numId w:val="44"/>
        </w:numPr>
        <w:tabs>
          <w:tab w:val="left" w:pos="426"/>
        </w:tabs>
        <w:spacing w:before="240" w:after="240" w:line="276" w:lineRule="auto"/>
        <w:ind w:left="357" w:right="142" w:hanging="357"/>
        <w:rPr>
          <w:rFonts w:asciiTheme="minorHAnsi" w:hAnsiTheme="minorHAnsi" w:cstheme="minorHAnsi"/>
          <w:b/>
        </w:rPr>
      </w:pPr>
      <w:r w:rsidRPr="007454B5">
        <w:rPr>
          <w:rFonts w:asciiTheme="minorHAnsi" w:hAnsiTheme="minorHAnsi" w:cstheme="minorHAnsi"/>
          <w:b/>
        </w:rPr>
        <w:t>INFORMACJE O KRYTERIACH OCENY ORAZ WAGACH PUNKTOWYCH LUB PROCENTOWYCH PRZYPISANYCH DO POSZCZEGÓLNYCH KRYTERIÓW OCENY</w:t>
      </w:r>
      <w:r w:rsidRPr="007454B5">
        <w:rPr>
          <w:rFonts w:asciiTheme="minorHAnsi" w:hAnsiTheme="minorHAnsi" w:cstheme="minorHAnsi"/>
          <w:b/>
          <w:spacing w:val="-15"/>
        </w:rPr>
        <w:t xml:space="preserve"> </w:t>
      </w:r>
      <w:r w:rsidRPr="007454B5">
        <w:rPr>
          <w:rFonts w:asciiTheme="minorHAnsi" w:hAnsiTheme="minorHAnsi" w:cstheme="minorHAnsi"/>
          <w:b/>
        </w:rPr>
        <w:t>OFERTY; OPIS SPOSOBU PRZYZNAWANIA PUNKTACJI ZA SPEŁNIENIE DANEGO KRYTERIUM OCENY</w:t>
      </w:r>
      <w:r w:rsidRPr="007454B5">
        <w:rPr>
          <w:rFonts w:asciiTheme="minorHAnsi" w:hAnsiTheme="minorHAnsi" w:cstheme="minorHAnsi"/>
          <w:b/>
          <w:spacing w:val="-24"/>
        </w:rPr>
        <w:t xml:space="preserve"> </w:t>
      </w:r>
      <w:r w:rsidRPr="007454B5">
        <w:rPr>
          <w:rFonts w:asciiTheme="minorHAnsi" w:hAnsiTheme="minorHAnsi" w:cstheme="minorHAnsi"/>
          <w:b/>
        </w:rPr>
        <w:t>OFERTY.</w:t>
      </w:r>
    </w:p>
    <w:p w14:paraId="40C14859" w14:textId="64A53041" w:rsidR="00044DEF" w:rsidRPr="00A6099E" w:rsidRDefault="00044DEF" w:rsidP="002917A2">
      <w:pPr>
        <w:pStyle w:val="Akapitzlist"/>
        <w:numPr>
          <w:ilvl w:val="0"/>
          <w:numId w:val="15"/>
        </w:numPr>
        <w:tabs>
          <w:tab w:val="left" w:pos="360"/>
          <w:tab w:val="left" w:pos="426"/>
        </w:tabs>
        <w:spacing w:before="17" w:line="276" w:lineRule="auto"/>
        <w:rPr>
          <w:rFonts w:asciiTheme="minorHAnsi" w:hAnsiTheme="minorHAnsi" w:cstheme="minorHAnsi"/>
          <w:b/>
          <w:bCs/>
        </w:rPr>
      </w:pPr>
      <w:r w:rsidRPr="00A6099E">
        <w:rPr>
          <w:rFonts w:asciiTheme="minorHAnsi" w:hAnsiTheme="minorHAnsi" w:cstheme="minorHAnsi"/>
          <w:b/>
          <w:bCs/>
        </w:rPr>
        <w:t xml:space="preserve">Cena całkowita brutto – waga </w:t>
      </w:r>
      <w:r w:rsidR="00E15C5F">
        <w:rPr>
          <w:rFonts w:asciiTheme="minorHAnsi" w:hAnsiTheme="minorHAnsi" w:cstheme="minorHAnsi"/>
          <w:b/>
          <w:bCs/>
        </w:rPr>
        <w:t>10</w:t>
      </w:r>
      <w:r w:rsidRPr="00A6099E">
        <w:rPr>
          <w:rFonts w:asciiTheme="minorHAnsi" w:hAnsiTheme="minorHAnsi" w:cstheme="minorHAnsi"/>
          <w:b/>
          <w:bCs/>
        </w:rPr>
        <w:t>0%</w:t>
      </w:r>
      <w:r w:rsidR="0023285C" w:rsidRPr="00A6099E">
        <w:rPr>
          <w:rFonts w:asciiTheme="minorHAnsi" w:hAnsiTheme="minorHAnsi" w:cstheme="minorHAnsi"/>
          <w:b/>
          <w:bCs/>
        </w:rPr>
        <w:t xml:space="preserve"> </w:t>
      </w:r>
      <w:r w:rsidRPr="00A6099E">
        <w:rPr>
          <w:rFonts w:asciiTheme="minorHAnsi" w:hAnsiTheme="minorHAnsi" w:cstheme="minorHAnsi"/>
          <w:b/>
          <w:bCs/>
        </w:rPr>
        <w:t>(</w:t>
      </w:r>
      <w:r w:rsidR="00E15C5F">
        <w:rPr>
          <w:rFonts w:asciiTheme="minorHAnsi" w:hAnsiTheme="minorHAnsi" w:cstheme="minorHAnsi"/>
          <w:b/>
          <w:bCs/>
        </w:rPr>
        <w:t>10</w:t>
      </w:r>
      <w:r w:rsidRPr="00A6099E">
        <w:rPr>
          <w:rFonts w:asciiTheme="minorHAnsi" w:hAnsiTheme="minorHAnsi" w:cstheme="minorHAnsi"/>
          <w:b/>
          <w:bCs/>
        </w:rPr>
        <w:t>0 pkt)</w:t>
      </w:r>
    </w:p>
    <w:p w14:paraId="520153D3" w14:textId="77777777" w:rsidR="00044DEF" w:rsidRPr="00B64453" w:rsidRDefault="00044DEF" w:rsidP="002917A2">
      <w:pPr>
        <w:pStyle w:val="Akapitzlist"/>
        <w:tabs>
          <w:tab w:val="left" w:pos="360"/>
          <w:tab w:val="left" w:pos="426"/>
        </w:tabs>
        <w:spacing w:before="17" w:line="276" w:lineRule="auto"/>
        <w:ind w:left="0" w:firstLine="0"/>
        <w:rPr>
          <w:rFonts w:asciiTheme="minorHAnsi" w:hAnsiTheme="minorHAnsi" w:cstheme="minorHAnsi"/>
        </w:rPr>
      </w:pPr>
      <w:r w:rsidRPr="00B64453">
        <w:rPr>
          <w:rFonts w:asciiTheme="minorHAnsi" w:hAnsiTheme="minorHAnsi" w:cstheme="minorHAnsi"/>
        </w:rPr>
        <w:t>Sposób przyznawania punktacji:</w:t>
      </w:r>
    </w:p>
    <w:p w14:paraId="17F9A929" w14:textId="57DD9D30" w:rsidR="00044DEF" w:rsidRPr="00B64453" w:rsidRDefault="00044DEF" w:rsidP="002917A2">
      <w:pPr>
        <w:pStyle w:val="Akapitzlist"/>
        <w:tabs>
          <w:tab w:val="left" w:pos="360"/>
          <w:tab w:val="left" w:pos="426"/>
        </w:tabs>
        <w:spacing w:before="17" w:line="276" w:lineRule="auto"/>
        <w:ind w:left="0" w:firstLine="0"/>
        <w:rPr>
          <w:rFonts w:asciiTheme="minorHAnsi" w:hAnsiTheme="minorHAnsi" w:cstheme="minorHAnsi"/>
        </w:rPr>
      </w:pPr>
      <w:r w:rsidRPr="00B64453">
        <w:rPr>
          <w:rFonts w:asciiTheme="minorHAnsi" w:hAnsiTheme="minorHAnsi" w:cstheme="minorHAnsi"/>
        </w:rPr>
        <w:t>C = C</w:t>
      </w:r>
      <w:r w:rsidR="00110DFF">
        <w:rPr>
          <w:rFonts w:asciiTheme="minorHAnsi" w:hAnsiTheme="minorHAnsi" w:cstheme="minorHAnsi"/>
        </w:rPr>
        <w:t> </w:t>
      </w:r>
      <w:r w:rsidRPr="00B64453">
        <w:rPr>
          <w:rFonts w:asciiTheme="minorHAnsi" w:hAnsiTheme="minorHAnsi" w:cstheme="minorHAnsi"/>
        </w:rPr>
        <w:t>min/C</w:t>
      </w:r>
      <w:r w:rsidR="00110DFF">
        <w:rPr>
          <w:rFonts w:asciiTheme="minorHAnsi" w:hAnsiTheme="minorHAnsi" w:cstheme="minorHAnsi"/>
        </w:rPr>
        <w:t> </w:t>
      </w:r>
      <w:r w:rsidRPr="00B64453">
        <w:rPr>
          <w:rFonts w:asciiTheme="minorHAnsi" w:hAnsiTheme="minorHAnsi" w:cstheme="minorHAnsi"/>
        </w:rPr>
        <w:t>n*</w:t>
      </w:r>
      <w:r w:rsidR="00E15C5F">
        <w:rPr>
          <w:rFonts w:asciiTheme="minorHAnsi" w:hAnsiTheme="minorHAnsi" w:cstheme="minorHAnsi"/>
        </w:rPr>
        <w:t>10</w:t>
      </w:r>
      <w:r w:rsidRPr="00B64453">
        <w:rPr>
          <w:rFonts w:asciiTheme="minorHAnsi" w:hAnsiTheme="minorHAnsi" w:cstheme="minorHAnsi"/>
        </w:rPr>
        <w:t>0 pkt</w:t>
      </w:r>
    </w:p>
    <w:p w14:paraId="5FDB45C3" w14:textId="77777777" w:rsidR="00044DEF" w:rsidRPr="00B64453" w:rsidRDefault="00044DEF" w:rsidP="002917A2">
      <w:pPr>
        <w:pStyle w:val="Akapitzlist"/>
        <w:tabs>
          <w:tab w:val="left" w:pos="360"/>
          <w:tab w:val="left" w:pos="426"/>
        </w:tabs>
        <w:spacing w:before="17" w:line="276" w:lineRule="auto"/>
        <w:ind w:left="0" w:firstLine="0"/>
        <w:rPr>
          <w:rFonts w:asciiTheme="minorHAnsi" w:hAnsiTheme="minorHAnsi" w:cstheme="minorHAnsi"/>
        </w:rPr>
      </w:pPr>
      <w:r w:rsidRPr="00B64453">
        <w:rPr>
          <w:rFonts w:asciiTheme="minorHAnsi" w:hAnsiTheme="minorHAnsi" w:cstheme="minorHAnsi"/>
        </w:rPr>
        <w:t>Gdzie:</w:t>
      </w:r>
    </w:p>
    <w:p w14:paraId="7A1028B2" w14:textId="6BE42548" w:rsidR="00044DEF" w:rsidRPr="00B64453" w:rsidRDefault="00044DEF" w:rsidP="002917A2">
      <w:pPr>
        <w:pStyle w:val="Akapitzlist"/>
        <w:tabs>
          <w:tab w:val="left" w:pos="360"/>
          <w:tab w:val="left" w:pos="426"/>
        </w:tabs>
        <w:spacing w:before="17" w:line="276" w:lineRule="auto"/>
        <w:ind w:left="0" w:firstLine="0"/>
        <w:rPr>
          <w:rFonts w:asciiTheme="minorHAnsi" w:hAnsiTheme="minorHAnsi" w:cstheme="minorHAnsi"/>
        </w:rPr>
      </w:pPr>
      <w:r w:rsidRPr="00B64453">
        <w:rPr>
          <w:rFonts w:asciiTheme="minorHAnsi" w:hAnsiTheme="minorHAnsi" w:cstheme="minorHAnsi"/>
        </w:rPr>
        <w:t>C</w:t>
      </w:r>
      <w:r w:rsidR="00110DFF">
        <w:rPr>
          <w:rFonts w:asciiTheme="minorHAnsi" w:hAnsiTheme="minorHAnsi" w:cstheme="minorHAnsi"/>
        </w:rPr>
        <w:t> </w:t>
      </w:r>
      <w:r w:rsidRPr="00B64453">
        <w:rPr>
          <w:rFonts w:asciiTheme="minorHAnsi" w:hAnsiTheme="minorHAnsi" w:cstheme="minorHAnsi"/>
        </w:rPr>
        <w:t>min– najniższa cena całkowita brutto ze wszystkich cen zaproponowanych przez oferentów</w:t>
      </w:r>
    </w:p>
    <w:p w14:paraId="58F63337" w14:textId="2A773C1C" w:rsidR="00044DEF" w:rsidRDefault="00044DEF" w:rsidP="002917A2">
      <w:pPr>
        <w:pStyle w:val="Akapitzlist"/>
        <w:tabs>
          <w:tab w:val="left" w:pos="360"/>
          <w:tab w:val="left" w:pos="426"/>
        </w:tabs>
        <w:spacing w:before="17" w:line="276" w:lineRule="auto"/>
        <w:ind w:left="0" w:firstLine="0"/>
        <w:rPr>
          <w:rFonts w:asciiTheme="minorHAnsi" w:hAnsiTheme="minorHAnsi" w:cstheme="minorHAnsi"/>
        </w:rPr>
      </w:pPr>
      <w:r w:rsidRPr="00B64453">
        <w:rPr>
          <w:rFonts w:asciiTheme="minorHAnsi" w:hAnsiTheme="minorHAnsi" w:cstheme="minorHAnsi"/>
        </w:rPr>
        <w:t>C</w:t>
      </w:r>
      <w:r w:rsidR="00110DFF">
        <w:rPr>
          <w:rFonts w:asciiTheme="minorHAnsi" w:hAnsiTheme="minorHAnsi" w:cstheme="minorHAnsi"/>
        </w:rPr>
        <w:t> </w:t>
      </w:r>
      <w:r w:rsidRPr="00B64453">
        <w:rPr>
          <w:rFonts w:asciiTheme="minorHAnsi" w:hAnsiTheme="minorHAnsi" w:cstheme="minorHAnsi"/>
        </w:rPr>
        <w:t>n – cena całkowita brutto oferty nr „n”</w:t>
      </w:r>
    </w:p>
    <w:p w14:paraId="1F8DFF3F" w14:textId="2585D47A" w:rsidR="00A6099E" w:rsidRDefault="00A6099E" w:rsidP="002917A2">
      <w:pPr>
        <w:pStyle w:val="Akapitzlist"/>
        <w:tabs>
          <w:tab w:val="left" w:pos="360"/>
          <w:tab w:val="left" w:pos="426"/>
        </w:tabs>
        <w:spacing w:before="17" w:line="276" w:lineRule="auto"/>
        <w:ind w:left="0" w:firstLine="0"/>
        <w:rPr>
          <w:rFonts w:asciiTheme="minorHAnsi" w:hAnsiTheme="minorHAnsi" w:cstheme="minorHAnsi"/>
        </w:rPr>
      </w:pPr>
    </w:p>
    <w:p w14:paraId="402E0C33" w14:textId="77777777" w:rsidR="00A6099E" w:rsidRPr="00A6099E" w:rsidRDefault="00A6099E" w:rsidP="00DE4DEB">
      <w:pPr>
        <w:tabs>
          <w:tab w:val="left" w:pos="360"/>
          <w:tab w:val="left" w:pos="426"/>
        </w:tabs>
        <w:spacing w:before="17" w:line="276" w:lineRule="auto"/>
        <w:jc w:val="both"/>
        <w:rPr>
          <w:rFonts w:asciiTheme="minorHAnsi" w:hAnsiTheme="minorHAnsi" w:cstheme="minorHAnsi"/>
        </w:rPr>
      </w:pPr>
      <w:r w:rsidRPr="00A6099E">
        <w:rPr>
          <w:rFonts w:asciiTheme="minorHAnsi" w:hAnsiTheme="minorHAnsi" w:cstheme="minorHAnsi"/>
        </w:rPr>
        <w:t xml:space="preserve">Cena podana w walucie obcej będzie przeliczona według średniego kursu NBP z ostatniego dnia terminu składania ofert. </w:t>
      </w:r>
    </w:p>
    <w:p w14:paraId="1A3515D4" w14:textId="758C2BAB" w:rsidR="00A6099E" w:rsidRDefault="00A6099E" w:rsidP="00DE4DEB">
      <w:pPr>
        <w:pStyle w:val="Akapitzlist"/>
        <w:tabs>
          <w:tab w:val="left" w:pos="360"/>
          <w:tab w:val="left" w:pos="426"/>
        </w:tabs>
        <w:spacing w:before="17" w:line="276" w:lineRule="auto"/>
        <w:ind w:left="0" w:firstLine="0"/>
        <w:rPr>
          <w:rFonts w:asciiTheme="minorHAnsi" w:hAnsiTheme="minorHAnsi" w:cstheme="minorHAnsi"/>
        </w:rPr>
      </w:pPr>
      <w:r w:rsidRPr="00A6099E">
        <w:rPr>
          <w:rFonts w:asciiTheme="minorHAnsi" w:hAnsiTheme="minorHAnsi" w:cstheme="minorHAnsi"/>
        </w:rPr>
        <w:t>Wyniki działań matematycznych dokonywanych przy ocenie badania ofert podlegają zaokrągleniu do drugiego miejsca po przecinku.</w:t>
      </w:r>
    </w:p>
    <w:p w14:paraId="37641BF4" w14:textId="34FD9972" w:rsidR="00044DEF" w:rsidRPr="00834C2E" w:rsidRDefault="002A64C4" w:rsidP="00724A52">
      <w:pPr>
        <w:pStyle w:val="Tekstpodstawowy"/>
        <w:numPr>
          <w:ilvl w:val="0"/>
          <w:numId w:val="44"/>
        </w:numPr>
        <w:tabs>
          <w:tab w:val="left" w:pos="426"/>
        </w:tabs>
        <w:spacing w:before="240" w:after="240" w:line="276" w:lineRule="auto"/>
        <w:ind w:left="357" w:hanging="357"/>
        <w:jc w:val="both"/>
        <w:rPr>
          <w:rFonts w:asciiTheme="minorHAnsi" w:hAnsiTheme="minorHAnsi" w:cstheme="minorHAnsi"/>
          <w:b/>
          <w:sz w:val="22"/>
          <w:szCs w:val="22"/>
        </w:rPr>
      </w:pPr>
      <w:r w:rsidRPr="00834C2E">
        <w:rPr>
          <w:rFonts w:asciiTheme="minorHAnsi" w:hAnsiTheme="minorHAnsi" w:cstheme="minorHAnsi"/>
          <w:b/>
          <w:sz w:val="22"/>
          <w:szCs w:val="22"/>
        </w:rPr>
        <w:t>TERMIN</w:t>
      </w:r>
      <w:r>
        <w:rPr>
          <w:rFonts w:asciiTheme="minorHAnsi" w:hAnsiTheme="minorHAnsi" w:cstheme="minorHAnsi"/>
          <w:b/>
          <w:sz w:val="22"/>
          <w:szCs w:val="22"/>
        </w:rPr>
        <w:t xml:space="preserve">, SPOSÓB ORAZ MIEJSCE </w:t>
      </w:r>
      <w:r w:rsidRPr="00834C2E">
        <w:rPr>
          <w:rFonts w:asciiTheme="minorHAnsi" w:hAnsiTheme="minorHAnsi" w:cstheme="minorHAnsi"/>
          <w:b/>
          <w:sz w:val="22"/>
          <w:szCs w:val="22"/>
        </w:rPr>
        <w:t>SKŁADANIA OFERT.</w:t>
      </w:r>
    </w:p>
    <w:p w14:paraId="767CB559" w14:textId="53ED34B2" w:rsidR="009569C8" w:rsidRPr="00E15C5F" w:rsidRDefault="00834C2E" w:rsidP="00E15C5F">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9569C8">
        <w:rPr>
          <w:rFonts w:asciiTheme="minorHAnsi" w:hAnsiTheme="minorHAnsi" w:cstheme="minorHAnsi"/>
        </w:rPr>
        <w:t>Ofertę należy złożyć osobiście, za pośrednictwem poczty, poczty elektronicznej lub za pośrednictwem kuriera na adres Zamawiającego</w:t>
      </w:r>
      <w:r w:rsidR="00CF3A61" w:rsidRPr="009569C8">
        <w:rPr>
          <w:rFonts w:asciiTheme="minorHAnsi" w:hAnsiTheme="minorHAnsi" w:cstheme="minorHAnsi"/>
        </w:rPr>
        <w:t xml:space="preserve"> podany w pkt. </w:t>
      </w:r>
      <w:r w:rsidR="001913D3">
        <w:rPr>
          <w:rFonts w:asciiTheme="minorHAnsi" w:hAnsiTheme="minorHAnsi" w:cstheme="minorHAnsi"/>
        </w:rPr>
        <w:t>I</w:t>
      </w:r>
      <w:r w:rsidR="00CF3A61" w:rsidRPr="009569C8">
        <w:rPr>
          <w:rFonts w:asciiTheme="minorHAnsi" w:hAnsiTheme="minorHAnsi" w:cstheme="minorHAnsi"/>
        </w:rPr>
        <w:t xml:space="preserve"> Zapytania ofertowego lub w</w:t>
      </w:r>
      <w:r w:rsidR="00724A52">
        <w:rPr>
          <w:rFonts w:asciiTheme="minorHAnsi" w:hAnsiTheme="minorHAnsi" w:cstheme="minorHAnsi"/>
        </w:rPr>
        <w:t> </w:t>
      </w:r>
      <w:r w:rsidR="00CF3A61" w:rsidRPr="009569C8">
        <w:rPr>
          <w:rFonts w:asciiTheme="minorHAnsi" w:hAnsiTheme="minorHAnsi" w:cstheme="minorHAnsi"/>
        </w:rPr>
        <w:t>formie elektronicznej w postaci skanu na adres</w:t>
      </w:r>
      <w:r w:rsidR="00110DFF">
        <w:rPr>
          <w:rFonts w:asciiTheme="minorHAnsi" w:hAnsiTheme="minorHAnsi" w:cstheme="minorHAnsi"/>
        </w:rPr>
        <w:t>:</w:t>
      </w:r>
      <w:r w:rsidR="00E15C5F">
        <w:rPr>
          <w:rFonts w:asciiTheme="minorHAnsi" w:hAnsiTheme="minorHAnsi" w:cstheme="minorHAnsi"/>
        </w:rPr>
        <w:t xml:space="preserve"> </w:t>
      </w:r>
      <w:r w:rsidR="00110DFF">
        <w:rPr>
          <w:rFonts w:asciiTheme="minorHAnsi" w:hAnsiTheme="minorHAnsi" w:cstheme="minorHAnsi"/>
        </w:rPr>
        <w:t>podolak</w:t>
      </w:r>
      <w:r w:rsidR="001913D3" w:rsidRPr="001913D3">
        <w:rPr>
          <w:rFonts w:asciiTheme="minorHAnsi" w:hAnsiTheme="minorHAnsi" w:cstheme="minorHAnsi"/>
        </w:rPr>
        <w:t>@muzeum.kolobrzeg.pl</w:t>
      </w:r>
      <w:r w:rsidR="00367CCC" w:rsidRPr="001913D3">
        <w:rPr>
          <w:rFonts w:asciiTheme="minorHAnsi" w:hAnsiTheme="minorHAnsi" w:cstheme="minorHAnsi"/>
        </w:rPr>
        <w:t>.</w:t>
      </w:r>
    </w:p>
    <w:p w14:paraId="1B83B386" w14:textId="6C480D0B" w:rsidR="00834C2E" w:rsidRDefault="009569C8" w:rsidP="009569C8">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7D205C">
        <w:rPr>
          <w:rFonts w:asciiTheme="minorHAnsi" w:hAnsiTheme="minorHAnsi" w:cstheme="minorHAnsi"/>
        </w:rPr>
        <w:t xml:space="preserve">Termin składania ofert upływa </w:t>
      </w:r>
      <w:r w:rsidR="007D205C" w:rsidRPr="007D205C">
        <w:rPr>
          <w:rFonts w:asciiTheme="minorHAnsi" w:hAnsiTheme="minorHAnsi" w:cstheme="minorHAnsi"/>
          <w:b/>
          <w:bCs/>
          <w:u w:val="single"/>
        </w:rPr>
        <w:t>21</w:t>
      </w:r>
      <w:r w:rsidR="00DE4DEB" w:rsidRPr="007D205C">
        <w:rPr>
          <w:rFonts w:asciiTheme="minorHAnsi" w:hAnsiTheme="minorHAnsi" w:cstheme="minorHAnsi"/>
          <w:b/>
          <w:bCs/>
          <w:u w:val="single"/>
        </w:rPr>
        <w:t>.</w:t>
      </w:r>
      <w:r w:rsidR="007D205C" w:rsidRPr="007D205C">
        <w:rPr>
          <w:rFonts w:asciiTheme="minorHAnsi" w:hAnsiTheme="minorHAnsi" w:cstheme="minorHAnsi"/>
          <w:b/>
          <w:bCs/>
          <w:u w:val="single"/>
        </w:rPr>
        <w:t>02</w:t>
      </w:r>
      <w:r w:rsidR="00DE4DEB" w:rsidRPr="007D205C">
        <w:rPr>
          <w:rFonts w:asciiTheme="minorHAnsi" w:hAnsiTheme="minorHAnsi" w:cstheme="minorHAnsi"/>
          <w:b/>
          <w:bCs/>
          <w:u w:val="single"/>
        </w:rPr>
        <w:t>.20</w:t>
      </w:r>
      <w:r w:rsidR="00E15C5F" w:rsidRPr="007D205C">
        <w:rPr>
          <w:rFonts w:asciiTheme="minorHAnsi" w:hAnsiTheme="minorHAnsi" w:cstheme="minorHAnsi"/>
          <w:b/>
          <w:bCs/>
          <w:u w:val="single"/>
        </w:rPr>
        <w:t>2</w:t>
      </w:r>
      <w:r w:rsidR="007D205C" w:rsidRPr="007D205C">
        <w:rPr>
          <w:rFonts w:asciiTheme="minorHAnsi" w:hAnsiTheme="minorHAnsi" w:cstheme="minorHAnsi"/>
          <w:b/>
          <w:bCs/>
          <w:u w:val="single"/>
        </w:rPr>
        <w:t>3</w:t>
      </w:r>
      <w:r w:rsidR="00DE4DEB" w:rsidRPr="007D205C">
        <w:rPr>
          <w:rFonts w:asciiTheme="minorHAnsi" w:hAnsiTheme="minorHAnsi" w:cstheme="minorHAnsi"/>
          <w:b/>
          <w:bCs/>
          <w:u w:val="single"/>
        </w:rPr>
        <w:t xml:space="preserve"> r.</w:t>
      </w:r>
      <w:r w:rsidR="001913D3" w:rsidRPr="007D205C">
        <w:rPr>
          <w:rFonts w:asciiTheme="minorHAnsi" w:hAnsiTheme="minorHAnsi" w:cstheme="minorHAnsi"/>
          <w:b/>
          <w:bCs/>
          <w:u w:val="single"/>
        </w:rPr>
        <w:t xml:space="preserve"> godz. 12:00</w:t>
      </w:r>
      <w:r w:rsidR="00110DFF" w:rsidRPr="007D205C">
        <w:rPr>
          <w:rFonts w:asciiTheme="minorHAnsi" w:hAnsiTheme="minorHAnsi" w:cstheme="minorHAnsi"/>
        </w:rPr>
        <w:t>.</w:t>
      </w:r>
      <w:r w:rsidR="00657909" w:rsidRPr="007D205C">
        <w:rPr>
          <w:rFonts w:asciiTheme="minorHAnsi" w:hAnsiTheme="minorHAnsi" w:cstheme="minorHAnsi"/>
        </w:rPr>
        <w:t xml:space="preserve"> </w:t>
      </w:r>
      <w:r w:rsidR="00834C2E" w:rsidRPr="007D205C">
        <w:rPr>
          <w:rFonts w:asciiTheme="minorHAnsi" w:hAnsiTheme="minorHAnsi" w:cstheme="minorHAnsi"/>
        </w:rPr>
        <w:t>W każdym przypadku liczy się data</w:t>
      </w:r>
      <w:r w:rsidR="00834C2E" w:rsidRPr="009569C8">
        <w:rPr>
          <w:rFonts w:asciiTheme="minorHAnsi" w:hAnsiTheme="minorHAnsi" w:cstheme="minorHAnsi"/>
        </w:rPr>
        <w:t xml:space="preserve"> wpływu oferty do Zamawiającego. </w:t>
      </w:r>
      <w:r w:rsidR="00531C25" w:rsidRPr="009569C8">
        <w:rPr>
          <w:rFonts w:asciiTheme="minorHAnsi" w:hAnsiTheme="minorHAnsi" w:cstheme="minorHAnsi"/>
        </w:rPr>
        <w:t>Oferty złożone po terminie nie będą rozpatrywane.</w:t>
      </w:r>
    </w:p>
    <w:p w14:paraId="29808DCE" w14:textId="5D61D99D" w:rsidR="009569C8" w:rsidRDefault="009569C8" w:rsidP="00B07AE8">
      <w:pPr>
        <w:pStyle w:val="Akapitzlist"/>
        <w:widowControl/>
        <w:numPr>
          <w:ilvl w:val="3"/>
          <w:numId w:val="23"/>
        </w:numPr>
        <w:spacing w:line="276" w:lineRule="auto"/>
        <w:ind w:left="426" w:hanging="426"/>
        <w:contextualSpacing/>
        <w:rPr>
          <w:rFonts w:asciiTheme="minorHAnsi" w:hAnsiTheme="minorHAnsi" w:cstheme="minorHAnsi"/>
        </w:rPr>
      </w:pPr>
      <w:r w:rsidRPr="00B07AE8">
        <w:rPr>
          <w:rFonts w:asciiTheme="minorHAnsi" w:hAnsiTheme="minorHAnsi" w:cstheme="minorHAnsi"/>
        </w:rPr>
        <w:t>Oferta powinna zostać złożona w formie pisemnej na formularzu oferty, stanowiącym załącznik</w:t>
      </w:r>
      <w:r w:rsidRPr="00B07AE8">
        <w:rPr>
          <w:rFonts w:asciiTheme="minorHAnsi" w:hAnsiTheme="minorHAnsi" w:cstheme="minorHAnsi"/>
        </w:rPr>
        <w:br/>
        <w:t>nr 1 zapytania.</w:t>
      </w:r>
    </w:p>
    <w:p w14:paraId="43CCD068" w14:textId="278E8233" w:rsidR="009569C8" w:rsidRDefault="009569C8" w:rsidP="00B07AE8">
      <w:pPr>
        <w:pStyle w:val="Akapitzlist"/>
        <w:widowControl/>
        <w:numPr>
          <w:ilvl w:val="3"/>
          <w:numId w:val="23"/>
        </w:numPr>
        <w:spacing w:line="276" w:lineRule="auto"/>
        <w:ind w:left="426" w:hanging="426"/>
        <w:contextualSpacing/>
        <w:rPr>
          <w:rFonts w:asciiTheme="minorHAnsi" w:hAnsiTheme="minorHAnsi" w:cstheme="minorHAnsi"/>
        </w:rPr>
      </w:pPr>
      <w:r w:rsidRPr="00B07AE8">
        <w:rPr>
          <w:rFonts w:asciiTheme="minorHAnsi" w:hAnsiTheme="minorHAnsi" w:cstheme="minorHAnsi"/>
        </w:rPr>
        <w:t xml:space="preserve">Oferta powinna być opatrzona pieczęcią firmową (jeśli podmiot posiada pieczęć), zawierać datę sporządzenia, zawierać </w:t>
      </w:r>
      <w:r w:rsidR="001913D3">
        <w:rPr>
          <w:rFonts w:asciiTheme="minorHAnsi" w:hAnsiTheme="minorHAnsi" w:cstheme="minorHAnsi"/>
        </w:rPr>
        <w:t xml:space="preserve">nazwę, </w:t>
      </w:r>
      <w:r w:rsidRPr="00B07AE8">
        <w:rPr>
          <w:rFonts w:asciiTheme="minorHAnsi" w:hAnsiTheme="minorHAnsi" w:cstheme="minorHAnsi"/>
        </w:rPr>
        <w:t>adres Oferenta, NIP Oferenta (lub równoważny nr obowiązujący w</w:t>
      </w:r>
      <w:r w:rsidR="00724A52">
        <w:rPr>
          <w:rFonts w:asciiTheme="minorHAnsi" w:hAnsiTheme="minorHAnsi" w:cstheme="minorHAnsi"/>
        </w:rPr>
        <w:t> </w:t>
      </w:r>
      <w:r w:rsidRPr="00B07AE8">
        <w:rPr>
          <w:rFonts w:asciiTheme="minorHAnsi" w:hAnsiTheme="minorHAnsi" w:cstheme="minorHAnsi"/>
        </w:rPr>
        <w:t>kraju,</w:t>
      </w:r>
      <w:r w:rsidR="00A73AA0">
        <w:rPr>
          <w:rFonts w:asciiTheme="minorHAnsi" w:hAnsiTheme="minorHAnsi" w:cstheme="minorHAnsi"/>
        </w:rPr>
        <w:t xml:space="preserve"> </w:t>
      </w:r>
      <w:r w:rsidRPr="00B07AE8">
        <w:rPr>
          <w:rFonts w:asciiTheme="minorHAnsi" w:hAnsiTheme="minorHAnsi" w:cstheme="minorHAnsi"/>
        </w:rPr>
        <w:t>w którym podmiot jest zarejestrowany),</w:t>
      </w:r>
      <w:r w:rsidR="00A73AA0">
        <w:rPr>
          <w:rFonts w:asciiTheme="minorHAnsi" w:hAnsiTheme="minorHAnsi" w:cstheme="minorHAnsi"/>
        </w:rPr>
        <w:t xml:space="preserve"> numer telefonu, cenę netto i brutto, termin ważności oferty, </w:t>
      </w:r>
      <w:r w:rsidRPr="00B07AE8">
        <w:rPr>
          <w:rFonts w:asciiTheme="minorHAnsi" w:hAnsiTheme="minorHAnsi" w:cstheme="minorHAnsi"/>
        </w:rPr>
        <w:t>zawierać niezbędne załączniki.</w:t>
      </w:r>
    </w:p>
    <w:p w14:paraId="236404F1" w14:textId="2B4B4A0C" w:rsidR="009569C8" w:rsidRDefault="009569C8" w:rsidP="00B07AE8">
      <w:pPr>
        <w:pStyle w:val="Akapitzlist"/>
        <w:widowControl/>
        <w:numPr>
          <w:ilvl w:val="3"/>
          <w:numId w:val="23"/>
        </w:numPr>
        <w:spacing w:line="276" w:lineRule="auto"/>
        <w:ind w:left="426" w:hanging="426"/>
        <w:contextualSpacing/>
        <w:rPr>
          <w:rFonts w:asciiTheme="minorHAnsi" w:hAnsiTheme="minorHAnsi" w:cstheme="minorHAnsi"/>
        </w:rPr>
      </w:pPr>
      <w:r w:rsidRPr="00B07AE8">
        <w:rPr>
          <w:rFonts w:asciiTheme="minorHAnsi" w:hAnsiTheme="minorHAnsi" w:cstheme="minorHAnsi"/>
        </w:rPr>
        <w:t xml:space="preserve">Oferta wraz ze wszystkimi załącznikami powinna być podpisana przez osobę/osoby upoważnione do reprezentowania Wykonawcy. Jeżeli upoważnienie nie wynika z dokumentów rejestrowych, Wykonawca zobowiązany jest dołączyć do oferty stosowne pełnomocnictwo. </w:t>
      </w:r>
    </w:p>
    <w:p w14:paraId="563333C5" w14:textId="49A7DB8C" w:rsidR="00B07AE8" w:rsidRPr="00B07AE8" w:rsidRDefault="00B07AE8" w:rsidP="00B07AE8">
      <w:pPr>
        <w:pStyle w:val="Akapitzlist"/>
        <w:widowControl/>
        <w:numPr>
          <w:ilvl w:val="3"/>
          <w:numId w:val="23"/>
        </w:numPr>
        <w:spacing w:line="276" w:lineRule="auto"/>
        <w:ind w:left="426" w:hanging="426"/>
        <w:contextualSpacing/>
        <w:rPr>
          <w:rFonts w:asciiTheme="minorHAnsi" w:hAnsiTheme="minorHAnsi" w:cstheme="minorHAnsi"/>
        </w:rPr>
      </w:pPr>
      <w:r w:rsidRPr="00B07AE8">
        <w:rPr>
          <w:rFonts w:asciiTheme="minorHAnsi" w:hAnsiTheme="minorHAnsi" w:cstheme="minorHAnsi"/>
        </w:rPr>
        <w:t>Nie dopuszcza się składania ofert częściowych.</w:t>
      </w:r>
    </w:p>
    <w:p w14:paraId="744C2DA8" w14:textId="28D50DB4" w:rsidR="009569C8" w:rsidRPr="00B07AE8" w:rsidRDefault="00B07AE8" w:rsidP="00B07AE8">
      <w:pPr>
        <w:pStyle w:val="Akapitzlist"/>
        <w:widowControl/>
        <w:numPr>
          <w:ilvl w:val="3"/>
          <w:numId w:val="23"/>
        </w:numPr>
        <w:spacing w:line="276" w:lineRule="auto"/>
        <w:ind w:left="426" w:hanging="426"/>
        <w:contextualSpacing/>
        <w:rPr>
          <w:rFonts w:asciiTheme="minorHAnsi" w:hAnsiTheme="minorHAnsi" w:cstheme="minorHAnsi"/>
        </w:rPr>
      </w:pPr>
      <w:r w:rsidRPr="00B07AE8">
        <w:rPr>
          <w:rFonts w:asciiTheme="minorHAnsi" w:hAnsiTheme="minorHAnsi" w:cstheme="minorHAnsi"/>
        </w:rPr>
        <w:t xml:space="preserve">Nie dopuszcza się składania ofert wariantowych. </w:t>
      </w:r>
    </w:p>
    <w:p w14:paraId="18FB7B1F" w14:textId="78E2ECED" w:rsidR="00834C2E" w:rsidRDefault="004F1A43" w:rsidP="002917A2">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9569C8">
        <w:rPr>
          <w:rFonts w:asciiTheme="minorHAnsi" w:hAnsiTheme="minorHAnsi" w:cstheme="minorHAnsi"/>
        </w:rPr>
        <w:t xml:space="preserve">Termin związania ofertą upływa po </w:t>
      </w:r>
      <w:r w:rsidR="00A73AA0">
        <w:rPr>
          <w:rFonts w:asciiTheme="minorHAnsi" w:hAnsiTheme="minorHAnsi" w:cstheme="minorHAnsi"/>
        </w:rPr>
        <w:t>3</w:t>
      </w:r>
      <w:r w:rsidRPr="009569C8">
        <w:rPr>
          <w:rFonts w:asciiTheme="minorHAnsi" w:hAnsiTheme="minorHAnsi" w:cstheme="minorHAnsi"/>
        </w:rPr>
        <w:t xml:space="preserve">0 dniach licząc od </w:t>
      </w:r>
      <w:r w:rsidR="00A73AA0">
        <w:rPr>
          <w:rFonts w:asciiTheme="minorHAnsi" w:hAnsiTheme="minorHAnsi" w:cstheme="minorHAnsi"/>
        </w:rPr>
        <w:t xml:space="preserve">dnia upływu </w:t>
      </w:r>
      <w:r w:rsidRPr="009569C8">
        <w:rPr>
          <w:rFonts w:asciiTheme="minorHAnsi" w:hAnsiTheme="minorHAnsi" w:cstheme="minorHAnsi"/>
        </w:rPr>
        <w:t>terminu składania ofert</w:t>
      </w:r>
      <w:r w:rsidR="00657909" w:rsidRPr="009569C8">
        <w:rPr>
          <w:rFonts w:asciiTheme="minorHAnsi" w:hAnsiTheme="minorHAnsi" w:cstheme="minorHAnsi"/>
        </w:rPr>
        <w:t>.</w:t>
      </w:r>
    </w:p>
    <w:p w14:paraId="68E78AC1" w14:textId="0CB8C892" w:rsidR="002917A2" w:rsidRDefault="002917A2" w:rsidP="002917A2">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9569C8">
        <w:rPr>
          <w:rFonts w:asciiTheme="minorHAnsi" w:hAnsiTheme="minorHAnsi" w:cstheme="minorHAnsi"/>
        </w:rPr>
        <w:t>Wykonawca może przed terminem składania ofert zmienić, uzupełnić lub wycofać swoją ofertę.</w:t>
      </w:r>
    </w:p>
    <w:p w14:paraId="15C309D3" w14:textId="6A755CD7" w:rsidR="002917A2" w:rsidRDefault="002917A2" w:rsidP="002917A2">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9569C8">
        <w:rPr>
          <w:rFonts w:asciiTheme="minorHAnsi" w:hAnsiTheme="minorHAnsi" w:cstheme="minorHAnsi"/>
        </w:rPr>
        <w:t>W toku badania i oceny ofert Zamawiający może żądać od oferentów wyjaśnień</w:t>
      </w:r>
      <w:r w:rsidR="00A82E46" w:rsidRPr="009569C8">
        <w:rPr>
          <w:rFonts w:asciiTheme="minorHAnsi" w:hAnsiTheme="minorHAnsi" w:cstheme="minorHAnsi"/>
        </w:rPr>
        <w:t>, uzupełnień</w:t>
      </w:r>
      <w:r w:rsidRPr="009569C8">
        <w:rPr>
          <w:rFonts w:asciiTheme="minorHAnsi" w:hAnsiTheme="minorHAnsi" w:cstheme="minorHAnsi"/>
        </w:rPr>
        <w:t xml:space="preserve"> dotyczących treści złożonych ofert.</w:t>
      </w:r>
    </w:p>
    <w:p w14:paraId="33778E5B" w14:textId="420A5C25" w:rsidR="00FF653D" w:rsidRDefault="00FF653D" w:rsidP="002917A2">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Pr>
          <w:rFonts w:asciiTheme="minorHAnsi" w:hAnsiTheme="minorHAnsi" w:cstheme="minorHAnsi"/>
        </w:rPr>
        <w:t>Oferta zostanie odrzucona w następujących przypadkach:</w:t>
      </w:r>
    </w:p>
    <w:p w14:paraId="0034FB2F" w14:textId="731CE4F0" w:rsidR="00FF653D" w:rsidRDefault="00FF653D" w:rsidP="00FF653D">
      <w:pPr>
        <w:pStyle w:val="Akapitzlist"/>
        <w:numPr>
          <w:ilvl w:val="0"/>
          <w:numId w:val="42"/>
        </w:numPr>
        <w:tabs>
          <w:tab w:val="left" w:pos="360"/>
          <w:tab w:val="left" w:pos="426"/>
        </w:tabs>
        <w:spacing w:before="19" w:line="276" w:lineRule="auto"/>
        <w:rPr>
          <w:rFonts w:asciiTheme="minorHAnsi" w:hAnsiTheme="minorHAnsi" w:cstheme="minorHAnsi"/>
        </w:rPr>
      </w:pPr>
      <w:r>
        <w:rPr>
          <w:rFonts w:asciiTheme="minorHAnsi" w:hAnsiTheme="minorHAnsi" w:cstheme="minorHAnsi"/>
        </w:rPr>
        <w:lastRenderedPageBreak/>
        <w:t>jeśli jej treść nie odpowiada treści zapytania ofertowego,</w:t>
      </w:r>
    </w:p>
    <w:p w14:paraId="6795736E" w14:textId="0E84DBD7" w:rsidR="00FF653D" w:rsidRDefault="00FF653D" w:rsidP="00FF653D">
      <w:pPr>
        <w:pStyle w:val="Akapitzlist"/>
        <w:numPr>
          <w:ilvl w:val="0"/>
          <w:numId w:val="42"/>
        </w:numPr>
        <w:tabs>
          <w:tab w:val="left" w:pos="360"/>
          <w:tab w:val="left" w:pos="426"/>
        </w:tabs>
        <w:spacing w:before="19" w:line="276" w:lineRule="auto"/>
        <w:rPr>
          <w:rFonts w:asciiTheme="minorHAnsi" w:hAnsiTheme="minorHAnsi" w:cstheme="minorHAnsi"/>
        </w:rPr>
      </w:pPr>
      <w:r>
        <w:rPr>
          <w:rFonts w:asciiTheme="minorHAnsi" w:hAnsiTheme="minorHAnsi" w:cstheme="minorHAnsi"/>
        </w:rPr>
        <w:t>jeśli została złożona przez podmiot niespełniający warunków udziału w postępowaniu ofertowym,</w:t>
      </w:r>
    </w:p>
    <w:p w14:paraId="75315F5E" w14:textId="07160F24" w:rsidR="00FF653D" w:rsidRDefault="00FF653D" w:rsidP="00FF653D">
      <w:pPr>
        <w:pStyle w:val="Akapitzlist"/>
        <w:numPr>
          <w:ilvl w:val="0"/>
          <w:numId w:val="42"/>
        </w:numPr>
        <w:tabs>
          <w:tab w:val="left" w:pos="360"/>
          <w:tab w:val="left" w:pos="426"/>
        </w:tabs>
        <w:spacing w:before="19" w:line="276" w:lineRule="auto"/>
        <w:rPr>
          <w:rFonts w:asciiTheme="minorHAnsi" w:hAnsiTheme="minorHAnsi" w:cstheme="minorHAnsi"/>
        </w:rPr>
      </w:pPr>
      <w:r>
        <w:rPr>
          <w:rFonts w:asciiTheme="minorHAnsi" w:hAnsiTheme="minorHAnsi" w:cstheme="minorHAnsi"/>
        </w:rPr>
        <w:t>jeśli została złożona przez podmiot powiązany kapitałowo lub osobowo z Zamawiającym</w:t>
      </w:r>
    </w:p>
    <w:p w14:paraId="227DBC27" w14:textId="3655B4AF" w:rsidR="00FF653D" w:rsidRDefault="00FF653D" w:rsidP="00FF653D">
      <w:pPr>
        <w:pStyle w:val="Akapitzlist"/>
        <w:numPr>
          <w:ilvl w:val="0"/>
          <w:numId w:val="42"/>
        </w:numPr>
        <w:tabs>
          <w:tab w:val="left" w:pos="360"/>
          <w:tab w:val="left" w:pos="426"/>
        </w:tabs>
        <w:spacing w:before="19" w:line="276" w:lineRule="auto"/>
        <w:rPr>
          <w:rFonts w:asciiTheme="minorHAnsi" w:hAnsiTheme="minorHAnsi" w:cstheme="minorHAnsi"/>
        </w:rPr>
      </w:pPr>
      <w:r>
        <w:rPr>
          <w:rFonts w:asciiTheme="minorHAnsi" w:hAnsiTheme="minorHAnsi" w:cstheme="minorHAnsi"/>
        </w:rPr>
        <w:t>jeś</w:t>
      </w:r>
      <w:r w:rsidR="00A73AA0">
        <w:rPr>
          <w:rFonts w:asciiTheme="minorHAnsi" w:hAnsiTheme="minorHAnsi" w:cstheme="minorHAnsi"/>
        </w:rPr>
        <w:t>l</w:t>
      </w:r>
      <w:r>
        <w:rPr>
          <w:rFonts w:asciiTheme="minorHAnsi" w:hAnsiTheme="minorHAnsi" w:cstheme="minorHAnsi"/>
        </w:rPr>
        <w:t xml:space="preserve">i została złożona po terminie składania ofert określonym w zapytaniu ofertowym. </w:t>
      </w:r>
    </w:p>
    <w:p w14:paraId="765C92DB" w14:textId="5C50BD0F" w:rsidR="002917A2" w:rsidRDefault="002917A2" w:rsidP="002917A2">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9569C8">
        <w:rPr>
          <w:rFonts w:asciiTheme="minorHAnsi" w:hAnsiTheme="minorHAnsi" w:cstheme="minorHAnsi"/>
        </w:rPr>
        <w:t>W uzasadnionych przypadkach Zamawiający może przed upływem terminu składania ofert zmodyfikować treść zapytania ofertowego. Jeżeli zmiany będą miały wpływ na treść ofert składanych w toku postępowania, Zamawiający przedłuży termin składania ofert. Wszelkie modyfikacje, uzupełnienia i ustalenia oraz zmiany, w tym zmiany terminów stają się integralną częścią zapytania ofertowego i będą wiążące przy składaniu ofert. Wszelkie prawa i zobowiązania Zamawiającego oraz Wykonawcy odnośnie wcześniej ustalonych terminów będą podlegały nowemu terminowi. W takim przypadku każdy z oferentów będzie miał prawo do nowelizacji już złożonej oferty i zostanie o tym fakcie poinformowany. Nie dotyczy to nieistotnych korekt w treści zapytania ofertowego.</w:t>
      </w:r>
    </w:p>
    <w:p w14:paraId="33A03460" w14:textId="1A7EC908" w:rsidR="00B07AE8" w:rsidRDefault="00B07AE8" w:rsidP="00B07AE8">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sidRPr="00B07AE8">
        <w:rPr>
          <w:rFonts w:asciiTheme="minorHAnsi" w:hAnsiTheme="minorHAnsi" w:cstheme="minorHAnsi"/>
        </w:rPr>
        <w:t>Zamawiający dopuszcza możliwość unieważnienia postępowania w przypadku, gdyby cena najkorzystniejszej oferty przekraczała kwotę, jaką Zamawiający zamierza przeznaczyć na zamówienie.</w:t>
      </w:r>
    </w:p>
    <w:p w14:paraId="0CF30430" w14:textId="0D25419B" w:rsidR="00812EB3" w:rsidRDefault="00812EB3" w:rsidP="00B07AE8">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Pr>
          <w:rFonts w:asciiTheme="minorHAnsi" w:hAnsiTheme="minorHAnsi" w:cstheme="minorHAnsi"/>
        </w:rPr>
        <w:t>Zamawiający dopuszcza możliwość unieważnienia postępowania w przypadku, gdy postępowanie jest obarczone wadą niemożliwą do usunięcia, która zarazem uniemożliwia zawarcie niepodlegającej unieważnieniu umowy.</w:t>
      </w:r>
    </w:p>
    <w:p w14:paraId="69528CCE" w14:textId="51638228" w:rsidR="00F465B2" w:rsidRPr="00B07AE8" w:rsidRDefault="00F465B2" w:rsidP="00B07AE8">
      <w:pPr>
        <w:pStyle w:val="Akapitzlist"/>
        <w:numPr>
          <w:ilvl w:val="3"/>
          <w:numId w:val="23"/>
        </w:numPr>
        <w:tabs>
          <w:tab w:val="left" w:pos="360"/>
          <w:tab w:val="left" w:pos="426"/>
        </w:tabs>
        <w:spacing w:before="19" w:line="276" w:lineRule="auto"/>
        <w:ind w:left="426" w:hanging="426"/>
        <w:rPr>
          <w:rFonts w:asciiTheme="minorHAnsi" w:hAnsiTheme="minorHAnsi" w:cstheme="minorHAnsi"/>
        </w:rPr>
      </w:pPr>
      <w:r>
        <w:rPr>
          <w:rFonts w:asciiTheme="minorHAnsi" w:hAnsiTheme="minorHAnsi" w:cstheme="minorHAnsi"/>
        </w:rPr>
        <w:t xml:space="preserve">Zamawiający unieważni postępowanie w przypadku braku złożenia co najmniej dwóch ofert zgodnych z zapytaniem ofertowym. </w:t>
      </w:r>
    </w:p>
    <w:p w14:paraId="5BCCFB90" w14:textId="3867F94F" w:rsidR="00044DEF" w:rsidRPr="007454B5" w:rsidRDefault="002A64C4" w:rsidP="00C05407">
      <w:pPr>
        <w:pStyle w:val="Akapitzlist"/>
        <w:numPr>
          <w:ilvl w:val="0"/>
          <w:numId w:val="44"/>
        </w:numPr>
        <w:tabs>
          <w:tab w:val="left" w:pos="360"/>
          <w:tab w:val="left" w:pos="426"/>
        </w:tabs>
        <w:spacing w:before="240" w:after="240" w:line="276" w:lineRule="auto"/>
        <w:ind w:left="357" w:hanging="357"/>
        <w:rPr>
          <w:rFonts w:asciiTheme="minorHAnsi" w:hAnsiTheme="minorHAnsi" w:cstheme="minorHAnsi"/>
          <w:b/>
        </w:rPr>
      </w:pPr>
      <w:r w:rsidRPr="007454B5">
        <w:rPr>
          <w:rFonts w:asciiTheme="minorHAnsi" w:hAnsiTheme="minorHAnsi" w:cstheme="minorHAnsi"/>
          <w:b/>
        </w:rPr>
        <w:t>TERMIN REALIZACJI</w:t>
      </w:r>
      <w:r w:rsidRPr="007454B5">
        <w:rPr>
          <w:rFonts w:asciiTheme="minorHAnsi" w:hAnsiTheme="minorHAnsi" w:cstheme="minorHAnsi"/>
          <w:b/>
          <w:spacing w:val="-9"/>
        </w:rPr>
        <w:t xml:space="preserve"> </w:t>
      </w:r>
      <w:r w:rsidRPr="007454B5">
        <w:rPr>
          <w:rFonts w:asciiTheme="minorHAnsi" w:hAnsiTheme="minorHAnsi" w:cstheme="minorHAnsi"/>
          <w:b/>
        </w:rPr>
        <w:t>UMOWY.</w:t>
      </w:r>
    </w:p>
    <w:p w14:paraId="330A1924" w14:textId="02F15367" w:rsidR="00886221" w:rsidRDefault="004F1A43" w:rsidP="009F3B96">
      <w:pPr>
        <w:pStyle w:val="Tekstpodstawowy"/>
        <w:tabs>
          <w:tab w:val="left" w:pos="426"/>
        </w:tabs>
        <w:spacing w:before="2" w:line="276" w:lineRule="auto"/>
        <w:jc w:val="both"/>
        <w:rPr>
          <w:rFonts w:asciiTheme="minorHAnsi" w:hAnsiTheme="minorHAnsi" w:cstheme="minorHAnsi"/>
          <w:sz w:val="22"/>
          <w:szCs w:val="22"/>
        </w:rPr>
      </w:pPr>
      <w:r w:rsidRPr="007D205C">
        <w:rPr>
          <w:rFonts w:asciiTheme="minorHAnsi" w:hAnsiTheme="minorHAnsi" w:cstheme="minorHAnsi"/>
          <w:sz w:val="22"/>
          <w:szCs w:val="22"/>
        </w:rPr>
        <w:t xml:space="preserve">Przedmiot zamówienia powinien być </w:t>
      </w:r>
      <w:r w:rsidR="00AE675B" w:rsidRPr="007D205C">
        <w:rPr>
          <w:rFonts w:asciiTheme="minorHAnsi" w:hAnsiTheme="minorHAnsi" w:cstheme="minorHAnsi"/>
          <w:sz w:val="22"/>
          <w:szCs w:val="22"/>
        </w:rPr>
        <w:t xml:space="preserve">wykonany </w:t>
      </w:r>
      <w:r w:rsidRPr="007D205C">
        <w:rPr>
          <w:rFonts w:asciiTheme="minorHAnsi" w:hAnsiTheme="minorHAnsi" w:cstheme="minorHAnsi"/>
          <w:sz w:val="22"/>
          <w:szCs w:val="22"/>
        </w:rPr>
        <w:t xml:space="preserve">w terminie </w:t>
      </w:r>
      <w:r w:rsidRPr="007D205C">
        <w:rPr>
          <w:rFonts w:asciiTheme="minorHAnsi" w:hAnsiTheme="minorHAnsi" w:cstheme="minorHAnsi"/>
          <w:sz w:val="22"/>
          <w:szCs w:val="22"/>
          <w:u w:val="single"/>
        </w:rPr>
        <w:t>maksymalnie do</w:t>
      </w:r>
      <w:r w:rsidR="00657909" w:rsidRPr="007D205C">
        <w:rPr>
          <w:rFonts w:asciiTheme="minorHAnsi" w:hAnsiTheme="minorHAnsi" w:cstheme="minorHAnsi"/>
          <w:sz w:val="22"/>
          <w:szCs w:val="22"/>
          <w:u w:val="single"/>
        </w:rPr>
        <w:t xml:space="preserve"> </w:t>
      </w:r>
      <w:r w:rsidR="007D205C" w:rsidRPr="007D205C">
        <w:rPr>
          <w:rFonts w:asciiTheme="minorHAnsi" w:hAnsiTheme="minorHAnsi" w:cstheme="minorHAnsi"/>
          <w:sz w:val="22"/>
          <w:szCs w:val="22"/>
          <w:u w:val="single"/>
        </w:rPr>
        <w:t>30.04.2023</w:t>
      </w:r>
      <w:r w:rsidR="00A73AA0" w:rsidRPr="007D205C">
        <w:rPr>
          <w:rFonts w:asciiTheme="minorHAnsi" w:hAnsiTheme="minorHAnsi" w:cstheme="minorHAnsi"/>
          <w:sz w:val="22"/>
          <w:szCs w:val="22"/>
          <w:u w:val="single"/>
        </w:rPr>
        <w:t xml:space="preserve"> r.</w:t>
      </w:r>
      <w:r w:rsidR="000A278C">
        <w:rPr>
          <w:rFonts w:asciiTheme="minorHAnsi" w:hAnsiTheme="minorHAnsi" w:cstheme="minorHAnsi"/>
          <w:sz w:val="22"/>
          <w:szCs w:val="22"/>
        </w:rPr>
        <w:t xml:space="preserve"> </w:t>
      </w:r>
    </w:p>
    <w:p w14:paraId="31BC5768" w14:textId="6D97947F" w:rsidR="00044DEF" w:rsidRPr="007454B5" w:rsidRDefault="002A64C4" w:rsidP="00C05407">
      <w:pPr>
        <w:pStyle w:val="Akapitzlist"/>
        <w:numPr>
          <w:ilvl w:val="0"/>
          <w:numId w:val="44"/>
        </w:numPr>
        <w:tabs>
          <w:tab w:val="left" w:pos="426"/>
        </w:tabs>
        <w:spacing w:before="240" w:after="240" w:line="276" w:lineRule="auto"/>
        <w:ind w:left="357" w:hanging="357"/>
        <w:rPr>
          <w:rFonts w:asciiTheme="minorHAnsi" w:hAnsiTheme="minorHAnsi" w:cstheme="minorHAnsi"/>
          <w:b/>
        </w:rPr>
      </w:pPr>
      <w:r w:rsidRPr="007454B5">
        <w:rPr>
          <w:rFonts w:asciiTheme="minorHAnsi" w:hAnsiTheme="minorHAnsi" w:cstheme="minorHAnsi"/>
          <w:b/>
        </w:rPr>
        <w:t>INFORMACJE NA TEMAT ZAKRESU WYKLUCZENIA.</w:t>
      </w:r>
    </w:p>
    <w:p w14:paraId="2171F45E" w14:textId="0B3393CE" w:rsidR="00044DEF" w:rsidRPr="00B64453" w:rsidRDefault="00044DEF" w:rsidP="002917A2">
      <w:pPr>
        <w:pStyle w:val="Akapitzlist"/>
        <w:tabs>
          <w:tab w:val="left" w:pos="426"/>
        </w:tabs>
        <w:spacing w:after="160" w:line="276" w:lineRule="auto"/>
        <w:ind w:left="0" w:firstLine="0"/>
        <w:rPr>
          <w:rFonts w:asciiTheme="minorHAnsi" w:hAnsiTheme="minorHAnsi" w:cstheme="minorHAnsi"/>
        </w:rPr>
      </w:pPr>
      <w:r w:rsidRPr="00B64453">
        <w:rPr>
          <w:rFonts w:asciiTheme="minorHAnsi" w:hAnsiTheme="minorHAnsi" w:cstheme="minorHAnsi"/>
        </w:rPr>
        <w:t xml:space="preserve">Z udziału w postępowaniu wykluczone są podmioty powiązane osobowo </w:t>
      </w:r>
      <w:r w:rsidR="009F3B96">
        <w:rPr>
          <w:rFonts w:asciiTheme="minorHAnsi" w:hAnsiTheme="minorHAnsi" w:cstheme="minorHAnsi"/>
        </w:rPr>
        <w:t>lub</w:t>
      </w:r>
      <w:r w:rsidRPr="00B64453">
        <w:rPr>
          <w:rFonts w:asciiTheme="minorHAnsi" w:hAnsiTheme="minorHAnsi" w:cstheme="minorHAnsi"/>
        </w:rPr>
        <w:t xml:space="preserve"> kapitałowo z</w:t>
      </w:r>
      <w:r w:rsidR="0082786C">
        <w:rPr>
          <w:rFonts w:asciiTheme="minorHAnsi" w:hAnsiTheme="minorHAnsi" w:cstheme="minorHAnsi"/>
        </w:rPr>
        <w:t> </w:t>
      </w:r>
      <w:r w:rsidRPr="00B64453">
        <w:rPr>
          <w:rFonts w:asciiTheme="minorHAnsi" w:hAnsiTheme="minorHAnsi" w:cstheme="minorHAnsi"/>
        </w:rPr>
        <w:t>Zamawiającym.</w:t>
      </w:r>
    </w:p>
    <w:p w14:paraId="2BB88DD8" w14:textId="10C8221C" w:rsidR="00044DEF" w:rsidRPr="00B64453" w:rsidRDefault="00044DEF" w:rsidP="002917A2">
      <w:pPr>
        <w:pStyle w:val="Standard"/>
        <w:tabs>
          <w:tab w:val="left" w:pos="426"/>
        </w:tabs>
        <w:spacing w:line="276" w:lineRule="auto"/>
        <w:jc w:val="both"/>
        <w:rPr>
          <w:rFonts w:asciiTheme="minorHAnsi" w:hAnsiTheme="minorHAnsi" w:cstheme="minorHAnsi"/>
        </w:rPr>
      </w:pPr>
      <w:r w:rsidRPr="00B64453">
        <w:rPr>
          <w:rFonts w:asciiTheme="minorHAnsi" w:hAnsiTheme="minorHAnsi" w:cstheme="minorHAnsi"/>
        </w:rPr>
        <w:t>Poprzez powiązania osobowe lub kapitałowe rozumie się wzajemne powiązania między Zamawiającym lub osobami upoważnionymi do zaciągania zobowiązań w imieniu Zamawiającego</w:t>
      </w:r>
      <w:r w:rsidR="00A965D2">
        <w:rPr>
          <w:rFonts w:asciiTheme="minorHAnsi" w:hAnsiTheme="minorHAnsi" w:cstheme="minorHAnsi"/>
        </w:rPr>
        <w:t xml:space="preserve"> lub osobami wykonującymi w imieniu Zamawiającego czynności związane z przygotowaniem i przeprowadzeniem procedury wyboru wykonawcy </w:t>
      </w:r>
      <w:r w:rsidRPr="00B64453">
        <w:rPr>
          <w:rFonts w:asciiTheme="minorHAnsi" w:hAnsiTheme="minorHAnsi" w:cstheme="minorHAnsi"/>
        </w:rPr>
        <w:t>a wykonawcą, polegające w szczególności na:</w:t>
      </w:r>
    </w:p>
    <w:p w14:paraId="62266D2F" w14:textId="77777777" w:rsidR="00044DEF" w:rsidRPr="00B64453" w:rsidRDefault="00044DEF" w:rsidP="00D01BCE">
      <w:pPr>
        <w:pStyle w:val="Akapitzlist"/>
        <w:widowControl/>
        <w:numPr>
          <w:ilvl w:val="0"/>
          <w:numId w:val="6"/>
        </w:numPr>
        <w:tabs>
          <w:tab w:val="left" w:pos="426"/>
        </w:tabs>
        <w:suppressAutoHyphens/>
        <w:autoSpaceDN w:val="0"/>
        <w:spacing w:before="0" w:line="276" w:lineRule="auto"/>
        <w:ind w:left="426" w:hanging="426"/>
        <w:rPr>
          <w:rFonts w:asciiTheme="minorHAnsi" w:hAnsiTheme="minorHAnsi" w:cstheme="minorHAnsi"/>
          <w:iCs/>
        </w:rPr>
      </w:pPr>
      <w:r w:rsidRPr="00B64453">
        <w:rPr>
          <w:rFonts w:asciiTheme="minorHAnsi" w:hAnsiTheme="minorHAnsi" w:cstheme="minorHAnsi"/>
          <w:iCs/>
        </w:rPr>
        <w:t>uczestniczeniu w spółce jako wspólnik spółki cywilnej lub spółki osobowej;</w:t>
      </w:r>
    </w:p>
    <w:p w14:paraId="77379C7B" w14:textId="7F4B5E52" w:rsidR="00044DEF" w:rsidRPr="00B64453" w:rsidRDefault="00044DEF" w:rsidP="00D01BCE">
      <w:pPr>
        <w:pStyle w:val="Akapitzlist"/>
        <w:widowControl/>
        <w:numPr>
          <w:ilvl w:val="0"/>
          <w:numId w:val="7"/>
        </w:numPr>
        <w:tabs>
          <w:tab w:val="left" w:pos="426"/>
        </w:tabs>
        <w:suppressAutoHyphens/>
        <w:autoSpaceDN w:val="0"/>
        <w:spacing w:before="0" w:line="276" w:lineRule="auto"/>
        <w:ind w:left="426" w:hanging="426"/>
        <w:rPr>
          <w:rFonts w:asciiTheme="minorHAnsi" w:hAnsiTheme="minorHAnsi" w:cstheme="minorHAnsi"/>
          <w:iCs/>
          <w:color w:val="00000A"/>
        </w:rPr>
      </w:pPr>
      <w:r w:rsidRPr="00B64453">
        <w:rPr>
          <w:rFonts w:asciiTheme="minorHAnsi" w:hAnsiTheme="minorHAnsi" w:cstheme="minorHAnsi"/>
          <w:iCs/>
          <w:color w:val="00000A"/>
        </w:rPr>
        <w:t>posiadaniu co najmniej 10% udziałów lub akcji</w:t>
      </w:r>
      <w:r w:rsidR="00A965D2">
        <w:rPr>
          <w:rFonts w:asciiTheme="minorHAnsi" w:hAnsiTheme="minorHAnsi" w:cstheme="minorHAnsi"/>
          <w:iCs/>
          <w:color w:val="00000A"/>
        </w:rPr>
        <w:t xml:space="preserve"> w kapitale innego podmiotu</w:t>
      </w:r>
      <w:r w:rsidR="00394A80">
        <w:rPr>
          <w:rFonts w:asciiTheme="minorHAnsi" w:hAnsiTheme="minorHAnsi" w:cstheme="minorHAnsi"/>
          <w:iCs/>
          <w:color w:val="00000A"/>
        </w:rPr>
        <w:t>;</w:t>
      </w:r>
    </w:p>
    <w:p w14:paraId="2B7B16EB" w14:textId="6D7CF023" w:rsidR="00044DEF" w:rsidRPr="00B64453" w:rsidRDefault="00044DEF" w:rsidP="00D01BCE">
      <w:pPr>
        <w:pStyle w:val="Akapitzlist"/>
        <w:widowControl/>
        <w:numPr>
          <w:ilvl w:val="0"/>
          <w:numId w:val="7"/>
        </w:numPr>
        <w:tabs>
          <w:tab w:val="left" w:pos="426"/>
        </w:tabs>
        <w:suppressAutoHyphens/>
        <w:autoSpaceDN w:val="0"/>
        <w:spacing w:before="0" w:line="276" w:lineRule="auto"/>
        <w:ind w:left="426" w:hanging="426"/>
        <w:rPr>
          <w:rFonts w:asciiTheme="minorHAnsi" w:hAnsiTheme="minorHAnsi" w:cstheme="minorHAnsi"/>
        </w:rPr>
      </w:pPr>
      <w:r w:rsidRPr="00B64453">
        <w:rPr>
          <w:rFonts w:asciiTheme="minorHAnsi" w:hAnsiTheme="minorHAnsi" w:cstheme="minorHAnsi"/>
        </w:rPr>
        <w:t>pełnieniu funkcji członka organu nadzorczego</w:t>
      </w:r>
      <w:r w:rsidR="00A965D2">
        <w:rPr>
          <w:rFonts w:asciiTheme="minorHAnsi" w:hAnsiTheme="minorHAnsi" w:cstheme="minorHAnsi"/>
        </w:rPr>
        <w:t>, kontrolnego lub zarządzającego, prokurenta, pełnomocnika;</w:t>
      </w:r>
    </w:p>
    <w:p w14:paraId="2C2AEF24" w14:textId="5704839A" w:rsidR="00044DEF" w:rsidRPr="00B64453" w:rsidRDefault="00044DEF" w:rsidP="00D01BCE">
      <w:pPr>
        <w:pStyle w:val="Akapitzlist"/>
        <w:widowControl/>
        <w:numPr>
          <w:ilvl w:val="0"/>
          <w:numId w:val="7"/>
        </w:numPr>
        <w:tabs>
          <w:tab w:val="left" w:pos="426"/>
        </w:tabs>
        <w:suppressAutoHyphens/>
        <w:autoSpaceDN w:val="0"/>
        <w:spacing w:before="0" w:line="276" w:lineRule="auto"/>
        <w:ind w:left="426" w:hanging="426"/>
        <w:rPr>
          <w:rFonts w:asciiTheme="minorHAnsi" w:hAnsiTheme="minorHAnsi" w:cstheme="minorHAnsi"/>
        </w:rPr>
      </w:pPr>
      <w:r w:rsidRPr="00B64453">
        <w:rPr>
          <w:rFonts w:asciiTheme="minorHAnsi" w:hAnsiTheme="minorHAnsi" w:cstheme="minorHAnsi"/>
        </w:rPr>
        <w:t>pozostawaniu w związku małżeńskim, w stosunku pokrewieństwa lub powinowactwa w linii prostej, pokrewieństwa lub powinowactwa w linii bocznej</w:t>
      </w:r>
      <w:r w:rsidR="00A965D2">
        <w:rPr>
          <w:rFonts w:asciiTheme="minorHAnsi" w:hAnsiTheme="minorHAnsi" w:cstheme="minorHAnsi"/>
        </w:rPr>
        <w:t xml:space="preserve"> do drugiego stopnia </w:t>
      </w:r>
      <w:r w:rsidRPr="00B64453">
        <w:rPr>
          <w:rFonts w:asciiTheme="minorHAnsi" w:hAnsiTheme="minorHAnsi" w:cstheme="minorHAnsi"/>
        </w:rPr>
        <w:t>lub w stosunku przys</w:t>
      </w:r>
      <w:r w:rsidR="00BA5323">
        <w:rPr>
          <w:rFonts w:asciiTheme="minorHAnsi" w:hAnsiTheme="minorHAnsi" w:cstheme="minorHAnsi"/>
        </w:rPr>
        <w:t>posobienia, opieki lub kurateli.</w:t>
      </w:r>
    </w:p>
    <w:p w14:paraId="576F5311" w14:textId="77777777" w:rsidR="00044DEF" w:rsidRPr="00B64453" w:rsidRDefault="00044DEF" w:rsidP="002917A2">
      <w:pPr>
        <w:pStyle w:val="Akapitzlist"/>
        <w:widowControl/>
        <w:tabs>
          <w:tab w:val="left" w:pos="426"/>
        </w:tabs>
        <w:spacing w:before="0" w:line="276" w:lineRule="auto"/>
        <w:ind w:left="0" w:firstLine="0"/>
        <w:rPr>
          <w:rFonts w:asciiTheme="minorHAnsi" w:hAnsiTheme="minorHAnsi" w:cstheme="minorHAnsi"/>
        </w:rPr>
      </w:pPr>
    </w:p>
    <w:p w14:paraId="64D2A0DE" w14:textId="72E25614" w:rsidR="00044DEF" w:rsidRPr="00B64453" w:rsidRDefault="00044DEF" w:rsidP="002917A2">
      <w:pPr>
        <w:pStyle w:val="Standard"/>
        <w:tabs>
          <w:tab w:val="left" w:pos="426"/>
        </w:tabs>
        <w:spacing w:line="276" w:lineRule="auto"/>
        <w:jc w:val="both"/>
        <w:rPr>
          <w:rFonts w:asciiTheme="minorHAnsi" w:hAnsiTheme="minorHAnsi" w:cstheme="minorHAnsi"/>
        </w:rPr>
      </w:pPr>
      <w:r w:rsidRPr="00B64453">
        <w:rPr>
          <w:rFonts w:asciiTheme="minorHAnsi" w:hAnsiTheme="minorHAnsi" w:cstheme="minorHAnsi"/>
        </w:rPr>
        <w:lastRenderedPageBreak/>
        <w:t xml:space="preserve">Do oferty prosimy załączyć stosowne oświadczenie – zgodnie ze wzorem stanowiącym załącznik </w:t>
      </w:r>
      <w:r w:rsidRPr="00B64453">
        <w:rPr>
          <w:rFonts w:asciiTheme="minorHAnsi" w:hAnsiTheme="minorHAnsi" w:cstheme="minorHAnsi"/>
        </w:rPr>
        <w:br/>
        <w:t xml:space="preserve">nr </w:t>
      </w:r>
      <w:r w:rsidR="00AE675B">
        <w:rPr>
          <w:rFonts w:asciiTheme="minorHAnsi" w:hAnsiTheme="minorHAnsi" w:cstheme="minorHAnsi"/>
        </w:rPr>
        <w:t>2</w:t>
      </w:r>
      <w:r w:rsidRPr="00B64453">
        <w:rPr>
          <w:rFonts w:asciiTheme="minorHAnsi" w:hAnsiTheme="minorHAnsi" w:cstheme="minorHAnsi"/>
        </w:rPr>
        <w:t xml:space="preserve"> do niniejszego zapytania ofertowego.</w:t>
      </w:r>
    </w:p>
    <w:p w14:paraId="7F7261DA" w14:textId="71F39085" w:rsidR="00044DEF" w:rsidRPr="007454B5" w:rsidRDefault="002A64C4" w:rsidP="00724A52">
      <w:pPr>
        <w:pStyle w:val="Akapitzlist"/>
        <w:numPr>
          <w:ilvl w:val="0"/>
          <w:numId w:val="44"/>
        </w:numPr>
        <w:tabs>
          <w:tab w:val="left" w:pos="284"/>
        </w:tabs>
        <w:spacing w:before="240" w:after="240" w:line="276" w:lineRule="auto"/>
        <w:ind w:left="357" w:right="136" w:hanging="357"/>
        <w:rPr>
          <w:rFonts w:asciiTheme="minorHAnsi" w:hAnsiTheme="minorHAnsi" w:cstheme="minorHAnsi"/>
          <w:b/>
        </w:rPr>
      </w:pPr>
      <w:r w:rsidRPr="007454B5">
        <w:rPr>
          <w:rFonts w:asciiTheme="minorHAnsi" w:hAnsiTheme="minorHAnsi" w:cstheme="minorHAnsi"/>
          <w:b/>
        </w:rPr>
        <w:t>OKREŚLENIE WARUNKÓW ISTOTNYCH ZMIAN UMOWY ZAWARTEJ W WYNIKU PRZEPROWADZONEGO POSTĘPOWANIA O UDZIELENIE ZAMÓWIENIA, O ILE PRZEWIDUJE SIĘ MOŻLIWOŚĆ ZMIANY TAKIEJ</w:t>
      </w:r>
      <w:r w:rsidRPr="007454B5">
        <w:rPr>
          <w:rFonts w:asciiTheme="minorHAnsi" w:hAnsiTheme="minorHAnsi" w:cstheme="minorHAnsi"/>
          <w:b/>
          <w:spacing w:val="-19"/>
        </w:rPr>
        <w:t xml:space="preserve"> </w:t>
      </w:r>
      <w:r w:rsidRPr="007454B5">
        <w:rPr>
          <w:rFonts w:asciiTheme="minorHAnsi" w:hAnsiTheme="minorHAnsi" w:cstheme="minorHAnsi"/>
          <w:b/>
        </w:rPr>
        <w:t>UMOWY.</w:t>
      </w:r>
    </w:p>
    <w:p w14:paraId="0DF3DEA8" w14:textId="77777777" w:rsidR="00437080" w:rsidRPr="00437080" w:rsidRDefault="00437080" w:rsidP="00437080">
      <w:pPr>
        <w:suppressAutoHyphens/>
        <w:autoSpaceDN w:val="0"/>
        <w:spacing w:line="276" w:lineRule="auto"/>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Zamawiający przewiduje możliwość dokonania zmian postanowień zawartej umowy w stosunku do treści oferty, na podstawie której dokonano wyboru Wykonawcy, w następującej w sytuacji, gdy:</w:t>
      </w:r>
    </w:p>
    <w:p w14:paraId="5FB19976" w14:textId="77777777" w:rsidR="00437080" w:rsidRPr="00437080" w:rsidRDefault="00437080" w:rsidP="00437080">
      <w:pPr>
        <w:numPr>
          <w:ilvl w:val="0"/>
          <w:numId w:val="46"/>
        </w:numPr>
        <w:suppressAutoHyphens/>
        <w:autoSpaceDN w:val="0"/>
        <w:spacing w:line="276" w:lineRule="auto"/>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nastąpi zmiana powszechnie obowiązujących przepisów prawa w zakresie mającym wpływ na realizację przedmiotu umowy;</w:t>
      </w:r>
    </w:p>
    <w:p w14:paraId="3B593A2E" w14:textId="77777777" w:rsidR="00437080" w:rsidRPr="00437080" w:rsidRDefault="00437080" w:rsidP="00437080">
      <w:pPr>
        <w:numPr>
          <w:ilvl w:val="0"/>
          <w:numId w:val="46"/>
        </w:numPr>
        <w:suppressAutoHyphens/>
        <w:autoSpaceDN w:val="0"/>
        <w:spacing w:line="276" w:lineRule="auto"/>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wynikną rozbieżności lub niejasności w umowie, których nie można usunąć w inny sposób, a zmiana będzie umożliwiać usunięcie rozbieżności i doprecyzowanie Umowy w celu jednoznacznej interpretacji jej postanowień przez Strony</w:t>
      </w:r>
    </w:p>
    <w:p w14:paraId="6919C948" w14:textId="77777777" w:rsidR="00437080" w:rsidRPr="00437080" w:rsidRDefault="00437080" w:rsidP="00437080">
      <w:pPr>
        <w:widowControl/>
        <w:numPr>
          <w:ilvl w:val="0"/>
          <w:numId w:val="46"/>
        </w:numPr>
        <w:suppressAutoHyphens/>
        <w:spacing w:line="276" w:lineRule="auto"/>
        <w:contextualSpacing/>
        <w:jc w:val="both"/>
        <w:rPr>
          <w:rFonts w:asciiTheme="minorHAnsi" w:eastAsia="Tahoma" w:hAnsiTheme="minorHAnsi" w:cstheme="minorHAnsi"/>
          <w:color w:val="00000A"/>
        </w:rPr>
      </w:pPr>
      <w:r w:rsidRPr="00437080">
        <w:rPr>
          <w:rFonts w:asciiTheme="minorHAnsi" w:eastAsia="Tahoma" w:hAnsiTheme="minorHAnsi" w:cstheme="minorHAnsi"/>
          <w:color w:val="00000A"/>
        </w:rPr>
        <w:t>Dopuszcza się możliwość zmiany postanowień Umowy w zakresie dotyczącym wynagrodzenia w przypadku ustawowej zmiany stawki podatku od towarów i usług (VAT) – w takim przypadku wynagrodzenie należne Wykonawcy zostanie odpowiednio zmienione w stosunku wynikającym ze zmienionej stawki podatku od towarów i usług (VAT). Wartość wynagrodzenia netto nie zmieni się, a wartość wynagrodzenia brutto zostanie wyliczona na podstawie nowych przepisów.</w:t>
      </w:r>
    </w:p>
    <w:p w14:paraId="1D4BAF71" w14:textId="77777777" w:rsidR="00437080" w:rsidRPr="00437080" w:rsidRDefault="00437080" w:rsidP="00437080">
      <w:pPr>
        <w:numPr>
          <w:ilvl w:val="0"/>
          <w:numId w:val="46"/>
        </w:numPr>
        <w:suppressAutoHyphens/>
        <w:autoSpaceDN w:val="0"/>
        <w:spacing w:line="276" w:lineRule="auto"/>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Dopuszcza się możliwość zmiany postanowień Umowy w zakresie terminu wykonania Umowy lub jej części w przypadku konieczności przedłużenia terminu wykonania Umowy lub jej części ze względu na:</w:t>
      </w:r>
    </w:p>
    <w:p w14:paraId="7B96452F" w14:textId="77777777" w:rsidR="00437080" w:rsidRPr="00437080" w:rsidRDefault="00437080" w:rsidP="00437080">
      <w:pPr>
        <w:suppressAutoHyphens/>
        <w:autoSpaceDN w:val="0"/>
        <w:spacing w:line="276" w:lineRule="auto"/>
        <w:ind w:left="360"/>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 xml:space="preserve">- zawarcie Umowy po upływie pierwotnego terminu związania ofertą na skutek przyczyn leżących po stronie Zamawiającego, </w:t>
      </w:r>
    </w:p>
    <w:p w14:paraId="4EE912AF" w14:textId="77777777" w:rsidR="00437080" w:rsidRPr="00437080" w:rsidRDefault="00437080" w:rsidP="00437080">
      <w:pPr>
        <w:suppressAutoHyphens/>
        <w:autoSpaceDN w:val="0"/>
        <w:spacing w:line="276" w:lineRule="auto"/>
        <w:ind w:left="360"/>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 inne przyczyny będące następstwem okoliczności, za które odpowiedzialność ponosi Zamawiający,</w:t>
      </w:r>
    </w:p>
    <w:p w14:paraId="5E7EB218" w14:textId="77777777" w:rsidR="00437080" w:rsidRPr="00437080" w:rsidRDefault="00437080" w:rsidP="00437080">
      <w:pPr>
        <w:suppressAutoHyphens/>
        <w:autoSpaceDN w:val="0"/>
        <w:spacing w:line="276" w:lineRule="auto"/>
        <w:ind w:left="360"/>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 opóźnienie w dokonaniu określonych czynności lub ich zaniechanie przez właściwe organy, które nie wynikają z przyczyn leżących po stronie Wykonawcy np. opóźnienie w wydawaniu decyzji, zezwoleń, uzgodnień, itp., do wydania których właściwe organy są zobowiązane na mocy przepisów prawa, jeżeli opóźnienie przekroczy okres przewidziany w przepisach prawa, w którym ww. decyzje powinny zostać wydane, a nie wynikają z przyczyn leżących po stronie Wykonawcy,</w:t>
      </w:r>
    </w:p>
    <w:p w14:paraId="3D83197C" w14:textId="77777777" w:rsidR="00437080" w:rsidRPr="00437080" w:rsidRDefault="00437080" w:rsidP="00437080">
      <w:pPr>
        <w:suppressAutoHyphens/>
        <w:autoSpaceDN w:val="0"/>
        <w:spacing w:line="276" w:lineRule="auto"/>
        <w:ind w:left="360"/>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 siłę wyższą,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pandemia, promieniowanie lub skażenie, zamieszki, strajki, ataki terrorystyczne, działania wojenne,</w:t>
      </w:r>
    </w:p>
    <w:p w14:paraId="697590EC" w14:textId="77777777" w:rsidR="00437080" w:rsidRPr="00437080" w:rsidRDefault="00437080" w:rsidP="00437080">
      <w:pPr>
        <w:widowControl/>
        <w:numPr>
          <w:ilvl w:val="0"/>
          <w:numId w:val="46"/>
        </w:numPr>
        <w:suppressAutoHyphens/>
        <w:spacing w:line="276" w:lineRule="auto"/>
        <w:contextualSpacing/>
        <w:jc w:val="both"/>
        <w:rPr>
          <w:rFonts w:asciiTheme="minorHAnsi" w:eastAsia="Tahoma" w:hAnsiTheme="minorHAnsi" w:cstheme="minorHAnsi"/>
          <w:color w:val="00000A"/>
        </w:rPr>
      </w:pPr>
      <w:r w:rsidRPr="00437080">
        <w:rPr>
          <w:rFonts w:asciiTheme="minorHAnsi" w:eastAsia="Tahoma" w:hAnsiTheme="minorHAnsi" w:cstheme="minorHAnsi"/>
          <w:color w:val="00000A"/>
        </w:rPr>
        <w:t>Dopuszcza się możliwość wprowadzenia zmian do Umowy, o których mowa w przepisach powszechnie obowiązującego prawa związanych z pandemią COVID-19, w przypadku zaistnienia okoliczności, o których mowa w tych przepisach.</w:t>
      </w:r>
    </w:p>
    <w:p w14:paraId="5E4596A2" w14:textId="77777777" w:rsidR="00437080" w:rsidRPr="00437080" w:rsidRDefault="00437080" w:rsidP="00437080">
      <w:pPr>
        <w:numPr>
          <w:ilvl w:val="0"/>
          <w:numId w:val="46"/>
        </w:numPr>
        <w:suppressAutoHyphens/>
        <w:autoSpaceDN w:val="0"/>
        <w:spacing w:line="276" w:lineRule="auto"/>
        <w:contextualSpacing/>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t>nastąpi zamiana terminu wykonania przedmiotu zamówienia z powodów niezawinionych przez Wykonawcę, których nie można było wcześniej przewidzieć.</w:t>
      </w:r>
    </w:p>
    <w:p w14:paraId="2EB0AA15" w14:textId="2125ADCE" w:rsidR="00437080" w:rsidRDefault="00437080" w:rsidP="00437080">
      <w:pPr>
        <w:suppressAutoHyphens/>
        <w:autoSpaceDN w:val="0"/>
        <w:spacing w:line="276" w:lineRule="auto"/>
        <w:ind w:left="709"/>
        <w:jc w:val="both"/>
        <w:textAlignment w:val="baseline"/>
        <w:rPr>
          <w:rFonts w:asciiTheme="minorHAnsi" w:eastAsia="Tahoma" w:hAnsiTheme="minorHAnsi" w:cstheme="minorHAnsi"/>
          <w:color w:val="00000A"/>
        </w:rPr>
      </w:pPr>
    </w:p>
    <w:p w14:paraId="3D89720E" w14:textId="5CE96218" w:rsidR="00724A52" w:rsidRDefault="00724A52" w:rsidP="00437080">
      <w:pPr>
        <w:suppressAutoHyphens/>
        <w:autoSpaceDN w:val="0"/>
        <w:spacing w:line="276" w:lineRule="auto"/>
        <w:ind w:left="709"/>
        <w:jc w:val="both"/>
        <w:textAlignment w:val="baseline"/>
        <w:rPr>
          <w:rFonts w:asciiTheme="minorHAnsi" w:eastAsia="Tahoma" w:hAnsiTheme="minorHAnsi" w:cstheme="minorHAnsi"/>
          <w:color w:val="00000A"/>
        </w:rPr>
      </w:pPr>
    </w:p>
    <w:p w14:paraId="006518DA" w14:textId="77777777" w:rsidR="00724A52" w:rsidRPr="00437080" w:rsidRDefault="00724A52" w:rsidP="00437080">
      <w:pPr>
        <w:suppressAutoHyphens/>
        <w:autoSpaceDN w:val="0"/>
        <w:spacing w:line="276" w:lineRule="auto"/>
        <w:ind w:left="709"/>
        <w:jc w:val="both"/>
        <w:textAlignment w:val="baseline"/>
        <w:rPr>
          <w:rFonts w:asciiTheme="minorHAnsi" w:eastAsia="Tahoma" w:hAnsiTheme="minorHAnsi" w:cstheme="minorHAnsi"/>
          <w:color w:val="00000A"/>
        </w:rPr>
      </w:pPr>
    </w:p>
    <w:p w14:paraId="4A79AA51" w14:textId="77777777" w:rsidR="00437080" w:rsidRPr="00437080" w:rsidRDefault="00437080" w:rsidP="00437080">
      <w:pPr>
        <w:suppressAutoHyphens/>
        <w:autoSpaceDN w:val="0"/>
        <w:spacing w:line="276" w:lineRule="auto"/>
        <w:jc w:val="both"/>
        <w:textAlignment w:val="baseline"/>
        <w:rPr>
          <w:rFonts w:asciiTheme="minorHAnsi" w:eastAsia="Tahoma" w:hAnsiTheme="minorHAnsi" w:cstheme="minorHAnsi"/>
          <w:color w:val="00000A"/>
        </w:rPr>
      </w:pPr>
      <w:r w:rsidRPr="00437080">
        <w:rPr>
          <w:rFonts w:asciiTheme="minorHAnsi" w:eastAsia="Tahoma" w:hAnsiTheme="minorHAnsi" w:cstheme="minorHAnsi"/>
          <w:color w:val="00000A"/>
        </w:rPr>
        <w:lastRenderedPageBreak/>
        <w:t>Kary umowne:</w:t>
      </w:r>
    </w:p>
    <w:p w14:paraId="71283CAA" w14:textId="047EF44B" w:rsidR="00886221" w:rsidRPr="00437080" w:rsidRDefault="00437080" w:rsidP="00437080">
      <w:pPr>
        <w:pStyle w:val="Akapitzlist"/>
        <w:spacing w:before="0" w:line="276" w:lineRule="auto"/>
        <w:ind w:left="426" w:firstLine="0"/>
        <w:rPr>
          <w:rFonts w:asciiTheme="minorHAnsi" w:eastAsia="Tahoma" w:hAnsiTheme="minorHAnsi" w:cstheme="minorHAnsi"/>
        </w:rPr>
      </w:pPr>
      <w:r w:rsidRPr="00437080">
        <w:rPr>
          <w:rFonts w:asciiTheme="minorHAnsi" w:eastAsia="Tahoma" w:hAnsiTheme="minorHAnsi" w:cstheme="minorHAnsi"/>
        </w:rPr>
        <w:t xml:space="preserve">W przypadku zwłoki Wykonawcy w wykonaniu przedmiotu zamówienia, Wykonawca zapłaci na rzecz Zamawiającego karę umowną w wysokości 0,1% całości wynagrodzenia umownego netto za każdy dzień zwłoki. </w:t>
      </w:r>
    </w:p>
    <w:p w14:paraId="0093C49B" w14:textId="0FEF28FC" w:rsidR="00C95FAF" w:rsidRPr="007454B5" w:rsidRDefault="002A64C4" w:rsidP="00724A52">
      <w:pPr>
        <w:pStyle w:val="Akapitzlist"/>
        <w:numPr>
          <w:ilvl w:val="0"/>
          <w:numId w:val="44"/>
        </w:numPr>
        <w:spacing w:before="240" w:after="240"/>
        <w:ind w:left="357" w:hanging="357"/>
        <w:rPr>
          <w:rFonts w:asciiTheme="minorHAnsi" w:eastAsia="Times New Roman" w:hAnsiTheme="minorHAnsi" w:cstheme="minorHAnsi"/>
          <w:b/>
          <w:bCs/>
          <w:color w:val="000000"/>
          <w:lang w:eastAsia="pl-PL"/>
        </w:rPr>
      </w:pPr>
      <w:r w:rsidRPr="007454B5">
        <w:rPr>
          <w:rFonts w:asciiTheme="minorHAnsi" w:eastAsia="Times New Roman" w:hAnsiTheme="minorHAnsi" w:cstheme="minorHAnsi"/>
          <w:b/>
          <w:bCs/>
          <w:color w:val="000000"/>
          <w:lang w:eastAsia="pl-PL"/>
        </w:rPr>
        <w:t>OSOBA DO KONTAKTU W SPRAWIE ZAPYTANIA OFERTOWEGO:</w:t>
      </w:r>
    </w:p>
    <w:p w14:paraId="2E23CBF7" w14:textId="0340EB02" w:rsidR="00A73AA0" w:rsidRDefault="00F815B5" w:rsidP="002917A2">
      <w:pPr>
        <w:pStyle w:val="Tekstpodstawowy"/>
        <w:tabs>
          <w:tab w:val="left" w:pos="426"/>
        </w:tabs>
        <w:spacing w:before="4" w:line="276" w:lineRule="auto"/>
        <w:jc w:val="both"/>
        <w:rPr>
          <w:rFonts w:asciiTheme="minorHAnsi" w:hAnsiTheme="minorHAnsi" w:cstheme="minorHAnsi"/>
          <w:sz w:val="22"/>
          <w:szCs w:val="22"/>
        </w:rPr>
      </w:pPr>
      <w:r>
        <w:rPr>
          <w:rFonts w:asciiTheme="minorHAnsi" w:hAnsiTheme="minorHAnsi" w:cstheme="minorHAnsi"/>
          <w:sz w:val="22"/>
          <w:szCs w:val="22"/>
        </w:rPr>
        <w:t>Jacek Podolak</w:t>
      </w:r>
    </w:p>
    <w:p w14:paraId="7C7ADC11" w14:textId="361EB20F" w:rsidR="00A73AA0" w:rsidRDefault="00A73AA0" w:rsidP="002917A2">
      <w:pPr>
        <w:pStyle w:val="Tekstpodstawowy"/>
        <w:tabs>
          <w:tab w:val="left" w:pos="426"/>
        </w:tabs>
        <w:spacing w:before="4" w:line="276" w:lineRule="auto"/>
        <w:jc w:val="both"/>
        <w:rPr>
          <w:rFonts w:asciiTheme="minorHAnsi" w:hAnsiTheme="minorHAnsi" w:cstheme="minorHAnsi"/>
          <w:sz w:val="22"/>
          <w:szCs w:val="22"/>
        </w:rPr>
      </w:pPr>
      <w:r>
        <w:rPr>
          <w:rFonts w:asciiTheme="minorHAnsi" w:hAnsiTheme="minorHAnsi" w:cstheme="minorHAnsi"/>
          <w:sz w:val="22"/>
          <w:szCs w:val="22"/>
        </w:rPr>
        <w:t xml:space="preserve">e-mail: </w:t>
      </w:r>
      <w:r w:rsidR="00F815B5">
        <w:rPr>
          <w:rFonts w:asciiTheme="minorHAnsi" w:hAnsiTheme="minorHAnsi" w:cstheme="minorHAnsi"/>
          <w:sz w:val="22"/>
          <w:szCs w:val="22"/>
        </w:rPr>
        <w:t>podolak</w:t>
      </w:r>
      <w:r w:rsidRPr="00A73AA0">
        <w:rPr>
          <w:rFonts w:asciiTheme="minorHAnsi" w:hAnsiTheme="minorHAnsi" w:cstheme="minorHAnsi"/>
          <w:sz w:val="22"/>
          <w:szCs w:val="22"/>
        </w:rPr>
        <w:t>@muzeum.kolobrzeg.pl</w:t>
      </w:r>
    </w:p>
    <w:p w14:paraId="107924A8" w14:textId="27450AAF" w:rsidR="00C95FAF" w:rsidRPr="00A73AA0" w:rsidRDefault="00C95FAF" w:rsidP="002917A2">
      <w:pPr>
        <w:pStyle w:val="Tekstpodstawowy"/>
        <w:tabs>
          <w:tab w:val="left" w:pos="426"/>
        </w:tabs>
        <w:spacing w:before="4" w:line="276" w:lineRule="auto"/>
        <w:jc w:val="both"/>
        <w:rPr>
          <w:rFonts w:asciiTheme="minorHAnsi" w:hAnsiTheme="minorHAnsi" w:cstheme="minorHAnsi"/>
          <w:sz w:val="22"/>
          <w:szCs w:val="22"/>
        </w:rPr>
      </w:pPr>
      <w:r>
        <w:rPr>
          <w:rFonts w:asciiTheme="minorHAnsi" w:hAnsiTheme="minorHAnsi" w:cstheme="minorHAnsi"/>
          <w:sz w:val="22"/>
          <w:szCs w:val="22"/>
        </w:rPr>
        <w:t xml:space="preserve">telefon: </w:t>
      </w:r>
      <w:r w:rsidR="00A73AA0">
        <w:rPr>
          <w:rFonts w:asciiTheme="minorHAnsi" w:hAnsiTheme="minorHAnsi" w:cstheme="minorHAnsi"/>
          <w:sz w:val="22"/>
          <w:szCs w:val="22"/>
        </w:rPr>
        <w:t>(94) 352 52 53</w:t>
      </w:r>
    </w:p>
    <w:p w14:paraId="672E21FD" w14:textId="0DF7C8C4" w:rsidR="00044DEF" w:rsidRPr="007454B5" w:rsidRDefault="002A64C4" w:rsidP="00724A52">
      <w:pPr>
        <w:pStyle w:val="Akapitzlist"/>
        <w:numPr>
          <w:ilvl w:val="0"/>
          <w:numId w:val="44"/>
        </w:numPr>
        <w:tabs>
          <w:tab w:val="left" w:pos="426"/>
          <w:tab w:val="left" w:pos="661"/>
          <w:tab w:val="left" w:pos="663"/>
          <w:tab w:val="left" w:pos="1517"/>
          <w:tab w:val="left" w:pos="2899"/>
          <w:tab w:val="left" w:pos="3539"/>
          <w:tab w:val="left" w:pos="4834"/>
          <w:tab w:val="left" w:pos="6208"/>
          <w:tab w:val="left" w:pos="6683"/>
          <w:tab w:val="left" w:pos="7666"/>
          <w:tab w:val="left" w:pos="8340"/>
          <w:tab w:val="left" w:pos="8688"/>
        </w:tabs>
        <w:spacing w:before="240" w:after="240" w:line="276" w:lineRule="auto"/>
        <w:ind w:left="357" w:hanging="357"/>
        <w:rPr>
          <w:rFonts w:asciiTheme="minorHAnsi" w:hAnsiTheme="minorHAnsi" w:cstheme="minorHAnsi"/>
          <w:b/>
          <w:i/>
        </w:rPr>
      </w:pPr>
      <w:r w:rsidRPr="007454B5">
        <w:rPr>
          <w:rFonts w:asciiTheme="minorHAnsi" w:hAnsiTheme="minorHAnsi" w:cstheme="minorHAnsi"/>
          <w:b/>
        </w:rPr>
        <w:t>WYKAZ DOKUMENTÓW ORAZ OŚWIADCZEŃ NIEZBĘDNYCH DO ZŁOŻENIA WRAZ Z OFERTĄ</w:t>
      </w:r>
      <w:r>
        <w:rPr>
          <w:rFonts w:asciiTheme="minorHAnsi" w:hAnsiTheme="minorHAnsi" w:cstheme="minorHAnsi"/>
          <w:b/>
        </w:rPr>
        <w:t>:</w:t>
      </w:r>
    </w:p>
    <w:p w14:paraId="63517D47" w14:textId="2EF1BCBA" w:rsidR="00044DEF" w:rsidRDefault="00044DEF" w:rsidP="002917A2">
      <w:pPr>
        <w:pStyle w:val="Standard"/>
        <w:tabs>
          <w:tab w:val="left" w:pos="426"/>
        </w:tabs>
        <w:spacing w:after="0" w:line="276" w:lineRule="auto"/>
        <w:jc w:val="both"/>
        <w:rPr>
          <w:rFonts w:eastAsia="Times New Roman"/>
          <w:lang w:eastAsia="pl-PL"/>
        </w:rPr>
      </w:pPr>
      <w:r>
        <w:rPr>
          <w:rFonts w:eastAsia="Times New Roman"/>
          <w:lang w:eastAsia="pl-PL"/>
        </w:rPr>
        <w:t xml:space="preserve">Załącznik nr </w:t>
      </w:r>
      <w:r w:rsidR="00C374A9">
        <w:rPr>
          <w:rFonts w:eastAsia="Times New Roman"/>
          <w:lang w:eastAsia="pl-PL"/>
        </w:rPr>
        <w:t>1</w:t>
      </w:r>
      <w:r>
        <w:rPr>
          <w:rFonts w:eastAsia="Times New Roman"/>
          <w:lang w:eastAsia="pl-PL"/>
        </w:rPr>
        <w:t xml:space="preserve">: </w:t>
      </w:r>
      <w:r w:rsidR="0029227D">
        <w:rPr>
          <w:rFonts w:eastAsia="Times New Roman"/>
          <w:lang w:eastAsia="pl-PL"/>
        </w:rPr>
        <w:t>Formularz ofertowy;</w:t>
      </w:r>
    </w:p>
    <w:p w14:paraId="3F25AAC8" w14:textId="22E2A7F1" w:rsidR="00C374A9" w:rsidRDefault="006A15D8" w:rsidP="002917A2">
      <w:pPr>
        <w:pStyle w:val="Standard"/>
        <w:tabs>
          <w:tab w:val="left" w:pos="426"/>
        </w:tabs>
        <w:spacing w:after="0" w:line="276" w:lineRule="auto"/>
        <w:jc w:val="both"/>
        <w:rPr>
          <w:rFonts w:eastAsia="Times New Roman"/>
          <w:lang w:eastAsia="pl-PL"/>
        </w:rPr>
      </w:pPr>
      <w:r>
        <w:rPr>
          <w:rFonts w:eastAsia="Times New Roman"/>
          <w:lang w:eastAsia="pl-PL"/>
        </w:rPr>
        <w:t xml:space="preserve">Załącznik nr </w:t>
      </w:r>
      <w:r w:rsidR="00C374A9">
        <w:rPr>
          <w:rFonts w:eastAsia="Times New Roman"/>
          <w:lang w:eastAsia="pl-PL"/>
        </w:rPr>
        <w:t>2</w:t>
      </w:r>
      <w:r>
        <w:rPr>
          <w:rFonts w:eastAsia="Times New Roman"/>
          <w:lang w:eastAsia="pl-PL"/>
        </w:rPr>
        <w:t xml:space="preserve">: </w:t>
      </w:r>
      <w:r w:rsidR="00C81B32">
        <w:rPr>
          <w:rFonts w:eastAsia="Times New Roman"/>
          <w:lang w:eastAsia="pl-PL"/>
        </w:rPr>
        <w:t>Oświadczenie o braku powiązań</w:t>
      </w:r>
    </w:p>
    <w:sectPr w:rsidR="00C374A9" w:rsidSect="008D48FD">
      <w:footerReference w:type="default" r:id="rId7"/>
      <w:headerReference w:type="first" r:id="rId8"/>
      <w:footerReference w:type="first" r:id="rId9"/>
      <w:pgSz w:w="11906" w:h="16838"/>
      <w:pgMar w:top="174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99FC" w14:textId="77777777" w:rsidR="005C2E1F" w:rsidRDefault="005C2E1F" w:rsidP="00044DEF">
      <w:r>
        <w:separator/>
      </w:r>
    </w:p>
  </w:endnote>
  <w:endnote w:type="continuationSeparator" w:id="0">
    <w:p w14:paraId="577C0BB0" w14:textId="77777777" w:rsidR="005C2E1F" w:rsidRDefault="005C2E1F" w:rsidP="0004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65CF" w14:textId="2F28F936" w:rsidR="00F815B5" w:rsidRDefault="00F815B5" w:rsidP="00F815B5">
    <w:pPr>
      <w:pStyle w:val="Stopka"/>
      <w:jc w:val="center"/>
    </w:pPr>
    <w:r>
      <w:rPr>
        <w:noProof/>
        <w:lang w:eastAsia="pl-PL"/>
      </w:rPr>
      <w:drawing>
        <wp:inline distT="0" distB="0" distL="0" distR="0" wp14:anchorId="51ED5CCA" wp14:editId="3F1478F7">
          <wp:extent cx="2324100" cy="1396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2418090" cy="14526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C81C" w14:textId="0E1FBC0A" w:rsidR="008D48FD" w:rsidRDefault="008D48FD" w:rsidP="008D48FD">
    <w:pPr>
      <w:pStyle w:val="Stopka"/>
      <w:jc w:val="center"/>
    </w:pPr>
    <w:r>
      <w:rPr>
        <w:noProof/>
        <w:lang w:eastAsia="pl-PL"/>
      </w:rPr>
      <w:drawing>
        <wp:inline distT="0" distB="0" distL="0" distR="0" wp14:anchorId="727D7C2F" wp14:editId="53120BE3">
          <wp:extent cx="2324100" cy="1396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2418090" cy="1452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662E" w14:textId="77777777" w:rsidR="005C2E1F" w:rsidRDefault="005C2E1F" w:rsidP="00044DEF">
      <w:r>
        <w:separator/>
      </w:r>
    </w:p>
  </w:footnote>
  <w:footnote w:type="continuationSeparator" w:id="0">
    <w:p w14:paraId="6A481411" w14:textId="77777777" w:rsidR="005C2E1F" w:rsidRDefault="005C2E1F" w:rsidP="0004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92E4" w14:textId="45B8F31D" w:rsidR="008D48FD" w:rsidRDefault="008D48FD">
    <w:pPr>
      <w:pStyle w:val="Nagwek"/>
    </w:pPr>
    <w:r>
      <w:rPr>
        <w:noProof/>
        <w:lang w:eastAsia="pl-PL"/>
      </w:rPr>
      <w:drawing>
        <wp:anchor distT="0" distB="0" distL="114300" distR="114300" simplePos="0" relativeHeight="251660288" behindDoc="0" locked="0" layoutInCell="1" allowOverlap="1" wp14:anchorId="63536883" wp14:editId="11DD66A6">
          <wp:simplePos x="0" y="0"/>
          <wp:positionH relativeFrom="margin">
            <wp:posOffset>0</wp:posOffset>
          </wp:positionH>
          <wp:positionV relativeFrom="paragraph">
            <wp:posOffset>-635</wp:posOffset>
          </wp:positionV>
          <wp:extent cx="932400" cy="950400"/>
          <wp:effectExtent l="0" t="0" r="127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32400" cy="95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1B8"/>
    <w:multiLevelType w:val="multilevel"/>
    <w:tmpl w:val="E32815E2"/>
    <w:lvl w:ilvl="0">
      <w:start w:val="1"/>
      <w:numFmt w:val="bullet"/>
      <w:lvlText w:val="-"/>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F10784"/>
    <w:multiLevelType w:val="hybridMultilevel"/>
    <w:tmpl w:val="EB5CD3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AF053C5"/>
    <w:multiLevelType w:val="multilevel"/>
    <w:tmpl w:val="E67CBC2C"/>
    <w:styleLink w:val="WWNum1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0BC064C8"/>
    <w:multiLevelType w:val="hybridMultilevel"/>
    <w:tmpl w:val="3664086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60BF0"/>
    <w:multiLevelType w:val="multilevel"/>
    <w:tmpl w:val="73E82F88"/>
    <w:lvl w:ilvl="0">
      <w:start w:val="71"/>
      <w:numFmt w:val="decimal"/>
      <w:lvlText w:val="%1"/>
      <w:lvlJc w:val="left"/>
      <w:pPr>
        <w:ind w:left="612" w:hanging="612"/>
      </w:pPr>
      <w:rPr>
        <w:rFonts w:hint="default"/>
      </w:rPr>
    </w:lvl>
    <w:lvl w:ilvl="1">
      <w:start w:val="605"/>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61706"/>
    <w:multiLevelType w:val="multilevel"/>
    <w:tmpl w:val="FBC8C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0A2C42"/>
    <w:multiLevelType w:val="multilevel"/>
    <w:tmpl w:val="2A2EAEB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F031FC"/>
    <w:multiLevelType w:val="hybridMultilevel"/>
    <w:tmpl w:val="5172FA42"/>
    <w:lvl w:ilvl="0" w:tplc="6FC68D3A">
      <w:start w:val="1"/>
      <w:numFmt w:val="upperRoman"/>
      <w:lvlText w:val="%1."/>
      <w:lvlJc w:val="right"/>
      <w:pPr>
        <w:ind w:left="360" w:hanging="360"/>
      </w:pPr>
      <w:rPr>
        <w:b/>
        <w:bCs w:val="0"/>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C16C61"/>
    <w:multiLevelType w:val="hybridMultilevel"/>
    <w:tmpl w:val="2D407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44228B"/>
    <w:multiLevelType w:val="multilevel"/>
    <w:tmpl w:val="ED7C3C8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D94B13"/>
    <w:multiLevelType w:val="hybridMultilevel"/>
    <w:tmpl w:val="709CAE56"/>
    <w:lvl w:ilvl="0" w:tplc="FDF2F07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A0F9D"/>
    <w:multiLevelType w:val="hybridMultilevel"/>
    <w:tmpl w:val="341EE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5704DE"/>
    <w:multiLevelType w:val="hybridMultilevel"/>
    <w:tmpl w:val="64D24B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F4BB5"/>
    <w:multiLevelType w:val="multilevel"/>
    <w:tmpl w:val="32E625B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F05568"/>
    <w:multiLevelType w:val="multilevel"/>
    <w:tmpl w:val="573866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41D422D6"/>
    <w:multiLevelType w:val="hybridMultilevel"/>
    <w:tmpl w:val="485EC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A71AF"/>
    <w:multiLevelType w:val="multilevel"/>
    <w:tmpl w:val="53E87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DB182D"/>
    <w:multiLevelType w:val="multilevel"/>
    <w:tmpl w:val="40B48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9569B4"/>
    <w:multiLevelType w:val="hybridMultilevel"/>
    <w:tmpl w:val="6C8CBCDE"/>
    <w:lvl w:ilvl="0" w:tplc="04150013">
      <w:start w:val="1"/>
      <w:numFmt w:val="upperRoman"/>
      <w:lvlText w:val="%1."/>
      <w:lvlJc w:val="right"/>
      <w:pPr>
        <w:ind w:left="360" w:hanging="360"/>
      </w:pPr>
      <w:rPr>
        <w:rFonts w:hint="default"/>
        <w:i w:val="0"/>
        <w:spacing w:val="-1"/>
        <w:w w:val="99"/>
        <w:sz w:val="22"/>
        <w:szCs w:val="22"/>
      </w:rPr>
    </w:lvl>
    <w:lvl w:ilvl="1" w:tplc="CEDEC04C">
      <w:start w:val="1"/>
      <w:numFmt w:val="decimal"/>
      <w:lvlText w:val="%2.1"/>
      <w:lvlJc w:val="left"/>
      <w:pPr>
        <w:ind w:left="1384" w:hanging="360"/>
      </w:pPr>
      <w:rPr>
        <w:rFonts w:hint="default"/>
      </w:rPr>
    </w:lvl>
    <w:lvl w:ilvl="2" w:tplc="7AAC969E">
      <w:numFmt w:val="bullet"/>
      <w:lvlText w:val="•"/>
      <w:lvlJc w:val="left"/>
      <w:pPr>
        <w:ind w:left="2269" w:hanging="360"/>
      </w:pPr>
      <w:rPr>
        <w:rFonts w:hint="default"/>
      </w:rPr>
    </w:lvl>
    <w:lvl w:ilvl="3" w:tplc="AC20DE2C">
      <w:numFmt w:val="bullet"/>
      <w:lvlText w:val="•"/>
      <w:lvlJc w:val="left"/>
      <w:pPr>
        <w:ind w:left="3153" w:hanging="360"/>
      </w:pPr>
      <w:rPr>
        <w:rFonts w:hint="default"/>
      </w:rPr>
    </w:lvl>
    <w:lvl w:ilvl="4" w:tplc="DC7C320E">
      <w:numFmt w:val="bullet"/>
      <w:lvlText w:val="•"/>
      <w:lvlJc w:val="left"/>
      <w:pPr>
        <w:ind w:left="4038" w:hanging="360"/>
      </w:pPr>
      <w:rPr>
        <w:rFonts w:hint="default"/>
      </w:rPr>
    </w:lvl>
    <w:lvl w:ilvl="5" w:tplc="B288B1E0">
      <w:numFmt w:val="bullet"/>
      <w:lvlText w:val="•"/>
      <w:lvlJc w:val="left"/>
      <w:pPr>
        <w:ind w:left="4923" w:hanging="360"/>
      </w:pPr>
      <w:rPr>
        <w:rFonts w:hint="default"/>
      </w:rPr>
    </w:lvl>
    <w:lvl w:ilvl="6" w:tplc="76A05DF4">
      <w:numFmt w:val="bullet"/>
      <w:lvlText w:val="•"/>
      <w:lvlJc w:val="left"/>
      <w:pPr>
        <w:ind w:left="5807" w:hanging="360"/>
      </w:pPr>
      <w:rPr>
        <w:rFonts w:hint="default"/>
      </w:rPr>
    </w:lvl>
    <w:lvl w:ilvl="7" w:tplc="D406A05C">
      <w:numFmt w:val="bullet"/>
      <w:lvlText w:val="•"/>
      <w:lvlJc w:val="left"/>
      <w:pPr>
        <w:ind w:left="6692" w:hanging="360"/>
      </w:pPr>
      <w:rPr>
        <w:rFonts w:hint="default"/>
      </w:rPr>
    </w:lvl>
    <w:lvl w:ilvl="8" w:tplc="6EBCA43E">
      <w:numFmt w:val="bullet"/>
      <w:lvlText w:val="•"/>
      <w:lvlJc w:val="left"/>
      <w:pPr>
        <w:ind w:left="7577" w:hanging="360"/>
      </w:pPr>
      <w:rPr>
        <w:rFonts w:hint="default"/>
      </w:rPr>
    </w:lvl>
  </w:abstractNum>
  <w:abstractNum w:abstractNumId="19" w15:restartNumberingAfterBreak="0">
    <w:nsid w:val="4CA76146"/>
    <w:multiLevelType w:val="hybridMultilevel"/>
    <w:tmpl w:val="14D450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08C44D5"/>
    <w:multiLevelType w:val="multilevel"/>
    <w:tmpl w:val="AE36EACC"/>
    <w:styleLink w:val="WWNum4"/>
    <w:lvl w:ilvl="0">
      <w:start w:val="1"/>
      <w:numFmt w:val="lowerLetter"/>
      <w:lvlText w:val="%1)"/>
      <w:lvlJc w:val="left"/>
      <w:pPr>
        <w:ind w:left="114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1" w15:restartNumberingAfterBreak="0">
    <w:nsid w:val="50B621F3"/>
    <w:multiLevelType w:val="multilevel"/>
    <w:tmpl w:val="22AA4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57047"/>
    <w:multiLevelType w:val="multilevel"/>
    <w:tmpl w:val="4C3E35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94483E"/>
    <w:multiLevelType w:val="multilevel"/>
    <w:tmpl w:val="B11A9DB8"/>
    <w:lvl w:ilvl="0">
      <w:start w:val="2"/>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F06A0"/>
    <w:multiLevelType w:val="hybridMultilevel"/>
    <w:tmpl w:val="F39414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B315F9"/>
    <w:multiLevelType w:val="multilevel"/>
    <w:tmpl w:val="4EA6AD3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D23490"/>
    <w:multiLevelType w:val="hybridMultilevel"/>
    <w:tmpl w:val="133091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56A83"/>
    <w:multiLevelType w:val="hybridMultilevel"/>
    <w:tmpl w:val="DAB4DBDA"/>
    <w:lvl w:ilvl="0" w:tplc="04150017">
      <w:start w:val="1"/>
      <w:numFmt w:val="lowerLetter"/>
      <w:lvlText w:val="%1)"/>
      <w:lvlJc w:val="left"/>
      <w:pPr>
        <w:ind w:left="858" w:hanging="360"/>
      </w:p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28" w15:restartNumberingAfterBreak="0">
    <w:nsid w:val="626D360D"/>
    <w:multiLevelType w:val="hybridMultilevel"/>
    <w:tmpl w:val="97FE92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5A6FAD"/>
    <w:multiLevelType w:val="hybridMultilevel"/>
    <w:tmpl w:val="311670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88442C"/>
    <w:multiLevelType w:val="multilevel"/>
    <w:tmpl w:val="318E9D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6A004A4F"/>
    <w:multiLevelType w:val="multilevel"/>
    <w:tmpl w:val="D6D42F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B4D3C6B"/>
    <w:multiLevelType w:val="hybridMultilevel"/>
    <w:tmpl w:val="128870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CE5646F"/>
    <w:multiLevelType w:val="hybridMultilevel"/>
    <w:tmpl w:val="61D82BD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EC3022F"/>
    <w:multiLevelType w:val="hybridMultilevel"/>
    <w:tmpl w:val="3DD448DA"/>
    <w:lvl w:ilvl="0" w:tplc="66426C7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5C19A2"/>
    <w:multiLevelType w:val="multilevel"/>
    <w:tmpl w:val="15CEF98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A520C1"/>
    <w:multiLevelType w:val="hybridMultilevel"/>
    <w:tmpl w:val="980819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80D5AF8"/>
    <w:multiLevelType w:val="multilevel"/>
    <w:tmpl w:val="69E4B432"/>
    <w:styleLink w:val="WWNum7"/>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8" w15:restartNumberingAfterBreak="0">
    <w:nsid w:val="7B820D6F"/>
    <w:multiLevelType w:val="multilevel"/>
    <w:tmpl w:val="01AEB44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BAE04E9"/>
    <w:multiLevelType w:val="hybridMultilevel"/>
    <w:tmpl w:val="0A002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AE6D16"/>
    <w:multiLevelType w:val="hybridMultilevel"/>
    <w:tmpl w:val="42A2A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8481744">
    <w:abstractNumId w:val="18"/>
  </w:num>
  <w:num w:numId="2" w16cid:durableId="1761023434">
    <w:abstractNumId w:val="20"/>
  </w:num>
  <w:num w:numId="3" w16cid:durableId="291323436">
    <w:abstractNumId w:val="20"/>
    <w:lvlOverride w:ilvl="0">
      <w:lvl w:ilvl="0">
        <w:start w:val="1"/>
        <w:numFmt w:val="lowerLetter"/>
        <w:lvlText w:val="%1)"/>
        <w:lvlJc w:val="left"/>
        <w:pPr>
          <w:ind w:left="360" w:hanging="360"/>
        </w:pPr>
        <w:rPr>
          <w:b w:val="0"/>
        </w:rPr>
      </w:lvl>
    </w:lvlOverride>
    <w:lvlOverride w:ilvl="1">
      <w:lvl w:ilvl="1">
        <w:start w:val="1"/>
        <w:numFmt w:val="lowerLetter"/>
        <w:lvlText w:val="%2."/>
        <w:lvlJc w:val="left"/>
        <w:pPr>
          <w:ind w:left="1080" w:hanging="360"/>
        </w:p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4" w16cid:durableId="813792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974118">
    <w:abstractNumId w:val="37"/>
  </w:num>
  <w:num w:numId="6" w16cid:durableId="1563102578">
    <w:abstractNumId w:val="37"/>
  </w:num>
  <w:num w:numId="7" w16cid:durableId="992368839">
    <w:abstractNumId w:val="37"/>
  </w:num>
  <w:num w:numId="8" w16cid:durableId="1476072154">
    <w:abstractNumId w:val="2"/>
  </w:num>
  <w:num w:numId="9" w16cid:durableId="123544111">
    <w:abstractNumId w:val="2"/>
  </w:num>
  <w:num w:numId="10" w16cid:durableId="327175699">
    <w:abstractNumId w:val="2"/>
  </w:num>
  <w:num w:numId="11" w16cid:durableId="1106120387">
    <w:abstractNumId w:val="40"/>
  </w:num>
  <w:num w:numId="12" w16cid:durableId="633023075">
    <w:abstractNumId w:val="22"/>
  </w:num>
  <w:num w:numId="13" w16cid:durableId="958756818">
    <w:abstractNumId w:val="23"/>
  </w:num>
  <w:num w:numId="14" w16cid:durableId="1284266459">
    <w:abstractNumId w:val="10"/>
  </w:num>
  <w:num w:numId="15" w16cid:durableId="1413426397">
    <w:abstractNumId w:val="12"/>
  </w:num>
  <w:num w:numId="16" w16cid:durableId="1369993329">
    <w:abstractNumId w:val="15"/>
  </w:num>
  <w:num w:numId="17" w16cid:durableId="1612853523">
    <w:abstractNumId w:val="26"/>
  </w:num>
  <w:num w:numId="18" w16cid:durableId="1209682123">
    <w:abstractNumId w:val="24"/>
  </w:num>
  <w:num w:numId="19" w16cid:durableId="1514343509">
    <w:abstractNumId w:val="27"/>
  </w:num>
  <w:num w:numId="20" w16cid:durableId="472915785">
    <w:abstractNumId w:val="4"/>
  </w:num>
  <w:num w:numId="21" w16cid:durableId="809785275">
    <w:abstractNumId w:val="11"/>
  </w:num>
  <w:num w:numId="22" w16cid:durableId="146090179">
    <w:abstractNumId w:val="5"/>
  </w:num>
  <w:num w:numId="23" w16cid:durableId="124352567">
    <w:abstractNumId w:val="31"/>
  </w:num>
  <w:num w:numId="24" w16cid:durableId="335420346">
    <w:abstractNumId w:val="13"/>
  </w:num>
  <w:num w:numId="25" w16cid:durableId="1497695628">
    <w:abstractNumId w:val="9"/>
  </w:num>
  <w:num w:numId="26" w16cid:durableId="57411098">
    <w:abstractNumId w:val="17"/>
  </w:num>
  <w:num w:numId="27" w16cid:durableId="190726592">
    <w:abstractNumId w:val="25"/>
  </w:num>
  <w:num w:numId="28" w16cid:durableId="1013412437">
    <w:abstractNumId w:val="14"/>
  </w:num>
  <w:num w:numId="29" w16cid:durableId="234560263">
    <w:abstractNumId w:val="35"/>
  </w:num>
  <w:num w:numId="30" w16cid:durableId="571701202">
    <w:abstractNumId w:val="6"/>
  </w:num>
  <w:num w:numId="31" w16cid:durableId="643433214">
    <w:abstractNumId w:val="0"/>
  </w:num>
  <w:num w:numId="32" w16cid:durableId="1724327672">
    <w:abstractNumId w:val="30"/>
  </w:num>
  <w:num w:numId="33" w16cid:durableId="1388920116">
    <w:abstractNumId w:val="21"/>
  </w:num>
  <w:num w:numId="34" w16cid:durableId="1743485932">
    <w:abstractNumId w:val="38"/>
  </w:num>
  <w:num w:numId="35" w16cid:durableId="1861242559">
    <w:abstractNumId w:val="34"/>
  </w:num>
  <w:num w:numId="36" w16cid:durableId="998079171">
    <w:abstractNumId w:val="32"/>
  </w:num>
  <w:num w:numId="37" w16cid:durableId="1849176693">
    <w:abstractNumId w:val="16"/>
  </w:num>
  <w:num w:numId="38" w16cid:durableId="1232884257">
    <w:abstractNumId w:val="8"/>
  </w:num>
  <w:num w:numId="39" w16cid:durableId="317851696">
    <w:abstractNumId w:val="39"/>
  </w:num>
  <w:num w:numId="40" w16cid:durableId="1428426163">
    <w:abstractNumId w:val="29"/>
  </w:num>
  <w:num w:numId="41" w16cid:durableId="975991216">
    <w:abstractNumId w:val="3"/>
  </w:num>
  <w:num w:numId="42" w16cid:durableId="443038302">
    <w:abstractNumId w:val="19"/>
  </w:num>
  <w:num w:numId="43" w16cid:durableId="2106420949">
    <w:abstractNumId w:val="28"/>
  </w:num>
  <w:num w:numId="44" w16cid:durableId="352004262">
    <w:abstractNumId w:val="7"/>
  </w:num>
  <w:num w:numId="45" w16cid:durableId="1227914574">
    <w:abstractNumId w:val="36"/>
  </w:num>
  <w:num w:numId="46" w16cid:durableId="1559510484">
    <w:abstractNumId w:val="33"/>
  </w:num>
  <w:num w:numId="47" w16cid:durableId="193254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EF"/>
    <w:rsid w:val="000079A3"/>
    <w:rsid w:val="00042DB1"/>
    <w:rsid w:val="00044DEF"/>
    <w:rsid w:val="00054709"/>
    <w:rsid w:val="00060349"/>
    <w:rsid w:val="00062DE5"/>
    <w:rsid w:val="00071FDE"/>
    <w:rsid w:val="00086A76"/>
    <w:rsid w:val="000A278C"/>
    <w:rsid w:val="000B2AE9"/>
    <w:rsid w:val="000C1B22"/>
    <w:rsid w:val="000D33E4"/>
    <w:rsid w:val="00103918"/>
    <w:rsid w:val="00110B9B"/>
    <w:rsid w:val="00110DFF"/>
    <w:rsid w:val="00117093"/>
    <w:rsid w:val="00134909"/>
    <w:rsid w:val="001647AA"/>
    <w:rsid w:val="001738CD"/>
    <w:rsid w:val="00180CD5"/>
    <w:rsid w:val="001810B7"/>
    <w:rsid w:val="001913D3"/>
    <w:rsid w:val="00193F95"/>
    <w:rsid w:val="001C4364"/>
    <w:rsid w:val="00205796"/>
    <w:rsid w:val="0022237F"/>
    <w:rsid w:val="0023285C"/>
    <w:rsid w:val="002511AF"/>
    <w:rsid w:val="00252628"/>
    <w:rsid w:val="0025263D"/>
    <w:rsid w:val="002874D1"/>
    <w:rsid w:val="002917A2"/>
    <w:rsid w:val="0029227D"/>
    <w:rsid w:val="002A64C4"/>
    <w:rsid w:val="002B3C37"/>
    <w:rsid w:val="002D5B89"/>
    <w:rsid w:val="00302F97"/>
    <w:rsid w:val="0031609D"/>
    <w:rsid w:val="003241C9"/>
    <w:rsid w:val="00331828"/>
    <w:rsid w:val="00367CCC"/>
    <w:rsid w:val="0037439A"/>
    <w:rsid w:val="00377324"/>
    <w:rsid w:val="00394A80"/>
    <w:rsid w:val="003E5652"/>
    <w:rsid w:val="0041396E"/>
    <w:rsid w:val="00437080"/>
    <w:rsid w:val="0044387E"/>
    <w:rsid w:val="0045058B"/>
    <w:rsid w:val="00473057"/>
    <w:rsid w:val="00482125"/>
    <w:rsid w:val="00494043"/>
    <w:rsid w:val="004959C3"/>
    <w:rsid w:val="004B70C7"/>
    <w:rsid w:val="004B794E"/>
    <w:rsid w:val="004F1A43"/>
    <w:rsid w:val="0050621D"/>
    <w:rsid w:val="00510233"/>
    <w:rsid w:val="00523E49"/>
    <w:rsid w:val="00531C25"/>
    <w:rsid w:val="005743FF"/>
    <w:rsid w:val="005B4426"/>
    <w:rsid w:val="005C2E1F"/>
    <w:rsid w:val="005F21D0"/>
    <w:rsid w:val="005F498F"/>
    <w:rsid w:val="00612486"/>
    <w:rsid w:val="00657909"/>
    <w:rsid w:val="00671E0E"/>
    <w:rsid w:val="006A15D8"/>
    <w:rsid w:val="006A2B33"/>
    <w:rsid w:val="006F6F87"/>
    <w:rsid w:val="00724A52"/>
    <w:rsid w:val="00725213"/>
    <w:rsid w:val="0073195B"/>
    <w:rsid w:val="007454B5"/>
    <w:rsid w:val="0076730B"/>
    <w:rsid w:val="007A3FEF"/>
    <w:rsid w:val="007C00B4"/>
    <w:rsid w:val="007C47C0"/>
    <w:rsid w:val="007C6679"/>
    <w:rsid w:val="007D0985"/>
    <w:rsid w:val="007D205C"/>
    <w:rsid w:val="007F3F42"/>
    <w:rsid w:val="007F76F5"/>
    <w:rsid w:val="00807150"/>
    <w:rsid w:val="00812EB3"/>
    <w:rsid w:val="00815E04"/>
    <w:rsid w:val="00820105"/>
    <w:rsid w:val="0082786C"/>
    <w:rsid w:val="00834C2E"/>
    <w:rsid w:val="008468C4"/>
    <w:rsid w:val="008627AB"/>
    <w:rsid w:val="00862BED"/>
    <w:rsid w:val="00873B29"/>
    <w:rsid w:val="00875F0E"/>
    <w:rsid w:val="00886221"/>
    <w:rsid w:val="008C1CEA"/>
    <w:rsid w:val="008D16BF"/>
    <w:rsid w:val="008D2F0D"/>
    <w:rsid w:val="008D48FD"/>
    <w:rsid w:val="008E01CA"/>
    <w:rsid w:val="008F171F"/>
    <w:rsid w:val="008F5C12"/>
    <w:rsid w:val="009028CB"/>
    <w:rsid w:val="00903530"/>
    <w:rsid w:val="00906D3C"/>
    <w:rsid w:val="00913015"/>
    <w:rsid w:val="00915035"/>
    <w:rsid w:val="0093449D"/>
    <w:rsid w:val="009569C8"/>
    <w:rsid w:val="009757F6"/>
    <w:rsid w:val="00985086"/>
    <w:rsid w:val="009F3B96"/>
    <w:rsid w:val="00A6099E"/>
    <w:rsid w:val="00A73AA0"/>
    <w:rsid w:val="00A82E46"/>
    <w:rsid w:val="00A93949"/>
    <w:rsid w:val="00A965D2"/>
    <w:rsid w:val="00A97032"/>
    <w:rsid w:val="00AE675B"/>
    <w:rsid w:val="00B07AE8"/>
    <w:rsid w:val="00B61D66"/>
    <w:rsid w:val="00B90375"/>
    <w:rsid w:val="00BA5323"/>
    <w:rsid w:val="00BB3B6E"/>
    <w:rsid w:val="00BC226D"/>
    <w:rsid w:val="00BC58B0"/>
    <w:rsid w:val="00BE7A32"/>
    <w:rsid w:val="00C03220"/>
    <w:rsid w:val="00C05407"/>
    <w:rsid w:val="00C12094"/>
    <w:rsid w:val="00C221DF"/>
    <w:rsid w:val="00C374A9"/>
    <w:rsid w:val="00C53689"/>
    <w:rsid w:val="00C61BBB"/>
    <w:rsid w:val="00C64DFE"/>
    <w:rsid w:val="00C71FA0"/>
    <w:rsid w:val="00C73F1A"/>
    <w:rsid w:val="00C74673"/>
    <w:rsid w:val="00C81B32"/>
    <w:rsid w:val="00C84B69"/>
    <w:rsid w:val="00C95FAF"/>
    <w:rsid w:val="00CA3F09"/>
    <w:rsid w:val="00CA6FF7"/>
    <w:rsid w:val="00CC3BED"/>
    <w:rsid w:val="00CD7246"/>
    <w:rsid w:val="00CE55D0"/>
    <w:rsid w:val="00CF2B89"/>
    <w:rsid w:val="00CF3A61"/>
    <w:rsid w:val="00D01BCE"/>
    <w:rsid w:val="00D03975"/>
    <w:rsid w:val="00D06B8F"/>
    <w:rsid w:val="00D125F4"/>
    <w:rsid w:val="00D228A1"/>
    <w:rsid w:val="00D31354"/>
    <w:rsid w:val="00D512C7"/>
    <w:rsid w:val="00D63A40"/>
    <w:rsid w:val="00D80726"/>
    <w:rsid w:val="00D926D0"/>
    <w:rsid w:val="00DA4FE4"/>
    <w:rsid w:val="00DA6AD6"/>
    <w:rsid w:val="00DA7F14"/>
    <w:rsid w:val="00DB3178"/>
    <w:rsid w:val="00DC0507"/>
    <w:rsid w:val="00DD3022"/>
    <w:rsid w:val="00DE4DEB"/>
    <w:rsid w:val="00E15C5F"/>
    <w:rsid w:val="00E25F27"/>
    <w:rsid w:val="00E26910"/>
    <w:rsid w:val="00E405DD"/>
    <w:rsid w:val="00E53725"/>
    <w:rsid w:val="00E609D8"/>
    <w:rsid w:val="00E7022D"/>
    <w:rsid w:val="00E7279B"/>
    <w:rsid w:val="00EB3855"/>
    <w:rsid w:val="00EB6EA8"/>
    <w:rsid w:val="00ED3019"/>
    <w:rsid w:val="00F128E1"/>
    <w:rsid w:val="00F465B2"/>
    <w:rsid w:val="00F60486"/>
    <w:rsid w:val="00F77ACB"/>
    <w:rsid w:val="00F815B5"/>
    <w:rsid w:val="00FA0FC2"/>
    <w:rsid w:val="00FB6639"/>
    <w:rsid w:val="00FD5895"/>
    <w:rsid w:val="00FE29E7"/>
    <w:rsid w:val="00FF5A67"/>
    <w:rsid w:val="00FF6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F469"/>
  <w15:docId w15:val="{02D5444B-01C1-409F-9A0D-4BEE91A1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44DEF"/>
    <w:pPr>
      <w:widowControl w:val="0"/>
      <w:spacing w:after="0" w:line="240" w:lineRule="auto"/>
    </w:pPr>
    <w:rPr>
      <w:rFonts w:ascii="Arial" w:eastAsia="Arial" w:hAnsi="Arial" w:cs="Arial"/>
    </w:rPr>
  </w:style>
  <w:style w:type="paragraph" w:styleId="Nagwek3">
    <w:name w:val="heading 3"/>
    <w:basedOn w:val="Normalny"/>
    <w:link w:val="Nagwek3Znak"/>
    <w:uiPriority w:val="1"/>
    <w:qFormat/>
    <w:rsid w:val="00044DEF"/>
    <w:pPr>
      <w:ind w:left="149"/>
      <w:jc w:val="center"/>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1"/>
    <w:rsid w:val="00044DEF"/>
    <w:rPr>
      <w:rFonts w:ascii="Arial" w:eastAsia="Arial" w:hAnsi="Arial" w:cs="Arial"/>
      <w:b/>
      <w:bCs/>
      <w:sz w:val="20"/>
      <w:szCs w:val="20"/>
    </w:rPr>
  </w:style>
  <w:style w:type="paragraph" w:styleId="Tekstpodstawowy">
    <w:name w:val="Body Text"/>
    <w:basedOn w:val="Normalny"/>
    <w:link w:val="TekstpodstawowyZnak"/>
    <w:uiPriority w:val="1"/>
    <w:qFormat/>
    <w:rsid w:val="00044DEF"/>
    <w:rPr>
      <w:sz w:val="20"/>
      <w:szCs w:val="20"/>
    </w:rPr>
  </w:style>
  <w:style w:type="character" w:customStyle="1" w:styleId="TekstpodstawowyZnak">
    <w:name w:val="Tekst podstawowy Znak"/>
    <w:basedOn w:val="Domylnaczcionkaakapitu"/>
    <w:link w:val="Tekstpodstawowy"/>
    <w:uiPriority w:val="1"/>
    <w:rsid w:val="00044DEF"/>
    <w:rPr>
      <w:rFonts w:ascii="Arial" w:eastAsia="Arial" w:hAnsi="Arial" w:cs="Arial"/>
      <w:sz w:val="20"/>
      <w:szCs w:val="20"/>
    </w:rPr>
  </w:style>
  <w:style w:type="paragraph" w:styleId="Akapitzlist">
    <w:name w:val="List Paragraph"/>
    <w:aliases w:val="Nag 1"/>
    <w:basedOn w:val="Normalny"/>
    <w:link w:val="AkapitzlistZnak"/>
    <w:qFormat/>
    <w:rsid w:val="00044DEF"/>
    <w:pPr>
      <w:spacing w:before="4"/>
      <w:ind w:left="498" w:hanging="360"/>
      <w:jc w:val="both"/>
    </w:pPr>
  </w:style>
  <w:style w:type="character" w:styleId="Odwoaniedokomentarza">
    <w:name w:val="annotation reference"/>
    <w:basedOn w:val="Domylnaczcionkaakapitu"/>
    <w:uiPriority w:val="99"/>
    <w:semiHidden/>
    <w:unhideWhenUsed/>
    <w:rsid w:val="00044DEF"/>
    <w:rPr>
      <w:sz w:val="16"/>
      <w:szCs w:val="16"/>
    </w:rPr>
  </w:style>
  <w:style w:type="paragraph" w:styleId="Tekstkomentarza">
    <w:name w:val="annotation text"/>
    <w:basedOn w:val="Normalny"/>
    <w:link w:val="TekstkomentarzaZnak"/>
    <w:uiPriority w:val="99"/>
    <w:semiHidden/>
    <w:unhideWhenUsed/>
    <w:rsid w:val="00044DEF"/>
    <w:rPr>
      <w:sz w:val="20"/>
      <w:szCs w:val="20"/>
    </w:rPr>
  </w:style>
  <w:style w:type="character" w:customStyle="1" w:styleId="TekstkomentarzaZnak">
    <w:name w:val="Tekst komentarza Znak"/>
    <w:basedOn w:val="Domylnaczcionkaakapitu"/>
    <w:link w:val="Tekstkomentarza"/>
    <w:uiPriority w:val="99"/>
    <w:semiHidden/>
    <w:rsid w:val="00044DEF"/>
    <w:rPr>
      <w:rFonts w:ascii="Arial" w:eastAsia="Arial" w:hAnsi="Arial" w:cs="Arial"/>
      <w:sz w:val="20"/>
      <w:szCs w:val="20"/>
    </w:rPr>
  </w:style>
  <w:style w:type="numbering" w:customStyle="1" w:styleId="WWNum4">
    <w:name w:val="WWNum4"/>
    <w:rsid w:val="00044DEF"/>
    <w:pPr>
      <w:numPr>
        <w:numId w:val="2"/>
      </w:numPr>
    </w:pPr>
  </w:style>
  <w:style w:type="paragraph" w:customStyle="1" w:styleId="Standard">
    <w:name w:val="Standard"/>
    <w:rsid w:val="00044DEF"/>
    <w:pPr>
      <w:suppressAutoHyphens/>
      <w:autoSpaceDN w:val="0"/>
      <w:spacing w:line="247" w:lineRule="auto"/>
    </w:pPr>
    <w:rPr>
      <w:rFonts w:ascii="Calibri" w:eastAsia="SimSun" w:hAnsi="Calibri" w:cs="Calibri"/>
      <w:kern w:val="3"/>
    </w:rPr>
  </w:style>
  <w:style w:type="numbering" w:customStyle="1" w:styleId="WWNum7">
    <w:name w:val="WWNum7"/>
    <w:rsid w:val="00044DEF"/>
    <w:pPr>
      <w:numPr>
        <w:numId w:val="5"/>
      </w:numPr>
    </w:pPr>
  </w:style>
  <w:style w:type="numbering" w:customStyle="1" w:styleId="WWNum10">
    <w:name w:val="WWNum10"/>
    <w:rsid w:val="00044DEF"/>
    <w:pPr>
      <w:numPr>
        <w:numId w:val="8"/>
      </w:numPr>
    </w:pPr>
  </w:style>
  <w:style w:type="paragraph" w:styleId="Tekstdymka">
    <w:name w:val="Balloon Text"/>
    <w:basedOn w:val="Normalny"/>
    <w:link w:val="TekstdymkaZnak"/>
    <w:uiPriority w:val="99"/>
    <w:semiHidden/>
    <w:unhideWhenUsed/>
    <w:rsid w:val="00044D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DEF"/>
    <w:rPr>
      <w:rFonts w:ascii="Segoe UI" w:eastAsia="Arial" w:hAnsi="Segoe UI" w:cs="Segoe UI"/>
      <w:sz w:val="18"/>
      <w:szCs w:val="18"/>
    </w:rPr>
  </w:style>
  <w:style w:type="paragraph" w:styleId="Nagwek">
    <w:name w:val="header"/>
    <w:basedOn w:val="Normalny"/>
    <w:link w:val="NagwekZnak"/>
    <w:uiPriority w:val="99"/>
    <w:unhideWhenUsed/>
    <w:rsid w:val="00044DEF"/>
    <w:pPr>
      <w:tabs>
        <w:tab w:val="center" w:pos="4536"/>
        <w:tab w:val="right" w:pos="9072"/>
      </w:tabs>
    </w:pPr>
  </w:style>
  <w:style w:type="character" w:customStyle="1" w:styleId="NagwekZnak">
    <w:name w:val="Nagłówek Znak"/>
    <w:basedOn w:val="Domylnaczcionkaakapitu"/>
    <w:link w:val="Nagwek"/>
    <w:uiPriority w:val="99"/>
    <w:rsid w:val="00044DEF"/>
    <w:rPr>
      <w:rFonts w:ascii="Arial" w:eastAsia="Arial" w:hAnsi="Arial" w:cs="Arial"/>
    </w:rPr>
  </w:style>
  <w:style w:type="paragraph" w:styleId="Stopka">
    <w:name w:val="footer"/>
    <w:basedOn w:val="Normalny"/>
    <w:link w:val="StopkaZnak"/>
    <w:uiPriority w:val="99"/>
    <w:unhideWhenUsed/>
    <w:rsid w:val="00044DEF"/>
    <w:pPr>
      <w:tabs>
        <w:tab w:val="center" w:pos="4536"/>
        <w:tab w:val="right" w:pos="9072"/>
      </w:tabs>
    </w:pPr>
  </w:style>
  <w:style w:type="character" w:customStyle="1" w:styleId="StopkaZnak">
    <w:name w:val="Stopka Znak"/>
    <w:basedOn w:val="Domylnaczcionkaakapitu"/>
    <w:link w:val="Stopka"/>
    <w:uiPriority w:val="99"/>
    <w:rsid w:val="00044DEF"/>
    <w:rPr>
      <w:rFonts w:ascii="Arial" w:eastAsia="Arial" w:hAnsi="Arial" w:cs="Arial"/>
    </w:rPr>
  </w:style>
  <w:style w:type="paragraph" w:styleId="Tematkomentarza">
    <w:name w:val="annotation subject"/>
    <w:basedOn w:val="Tekstkomentarza"/>
    <w:next w:val="Tekstkomentarza"/>
    <w:link w:val="TematkomentarzaZnak"/>
    <w:uiPriority w:val="99"/>
    <w:semiHidden/>
    <w:unhideWhenUsed/>
    <w:rsid w:val="008468C4"/>
    <w:rPr>
      <w:b/>
      <w:bCs/>
    </w:rPr>
  </w:style>
  <w:style w:type="character" w:customStyle="1" w:styleId="TematkomentarzaZnak">
    <w:name w:val="Temat komentarza Znak"/>
    <w:basedOn w:val="TekstkomentarzaZnak"/>
    <w:link w:val="Tematkomentarza"/>
    <w:uiPriority w:val="99"/>
    <w:semiHidden/>
    <w:rsid w:val="008468C4"/>
    <w:rPr>
      <w:rFonts w:ascii="Arial" w:eastAsia="Arial" w:hAnsi="Arial" w:cs="Arial"/>
      <w:b/>
      <w:bCs/>
      <w:sz w:val="20"/>
      <w:szCs w:val="20"/>
    </w:rPr>
  </w:style>
  <w:style w:type="character" w:customStyle="1" w:styleId="AkapitzlistZnak">
    <w:name w:val="Akapit z listą Znak"/>
    <w:aliases w:val="Nag 1 Znak"/>
    <w:basedOn w:val="Domylnaczcionkaakapitu"/>
    <w:link w:val="Akapitzlist"/>
    <w:locked/>
    <w:rsid w:val="009569C8"/>
    <w:rPr>
      <w:rFonts w:ascii="Arial" w:eastAsia="Arial" w:hAnsi="Arial" w:cs="Arial"/>
    </w:rPr>
  </w:style>
  <w:style w:type="character" w:styleId="Hipercze">
    <w:name w:val="Hyperlink"/>
    <w:basedOn w:val="Domylnaczcionkaakapitu"/>
    <w:uiPriority w:val="99"/>
    <w:unhideWhenUsed/>
    <w:rsid w:val="00367CCC"/>
    <w:rPr>
      <w:color w:val="0563C1" w:themeColor="hyperlink"/>
      <w:u w:val="single"/>
    </w:rPr>
  </w:style>
  <w:style w:type="character" w:customStyle="1" w:styleId="Nierozpoznanawzmianka1">
    <w:name w:val="Nierozpoznana wzmianka1"/>
    <w:basedOn w:val="Domylnaczcionkaakapitu"/>
    <w:uiPriority w:val="99"/>
    <w:semiHidden/>
    <w:unhideWhenUsed/>
    <w:rsid w:val="00367CCC"/>
    <w:rPr>
      <w:color w:val="605E5C"/>
      <w:shd w:val="clear" w:color="auto" w:fill="E1DFDD"/>
    </w:rPr>
  </w:style>
  <w:style w:type="table" w:customStyle="1" w:styleId="TableGrid">
    <w:name w:val="TableGrid"/>
    <w:rsid w:val="0043708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2944">
      <w:bodyDiv w:val="1"/>
      <w:marLeft w:val="0"/>
      <w:marRight w:val="0"/>
      <w:marTop w:val="0"/>
      <w:marBottom w:val="0"/>
      <w:divBdr>
        <w:top w:val="none" w:sz="0" w:space="0" w:color="auto"/>
        <w:left w:val="none" w:sz="0" w:space="0" w:color="auto"/>
        <w:bottom w:val="none" w:sz="0" w:space="0" w:color="auto"/>
        <w:right w:val="none" w:sz="0" w:space="0" w:color="auto"/>
      </w:divBdr>
    </w:div>
    <w:div w:id="818498654">
      <w:bodyDiv w:val="1"/>
      <w:marLeft w:val="0"/>
      <w:marRight w:val="0"/>
      <w:marTop w:val="0"/>
      <w:marBottom w:val="0"/>
      <w:divBdr>
        <w:top w:val="none" w:sz="0" w:space="0" w:color="auto"/>
        <w:left w:val="none" w:sz="0" w:space="0" w:color="auto"/>
        <w:bottom w:val="none" w:sz="0" w:space="0" w:color="auto"/>
        <w:right w:val="none" w:sz="0" w:space="0" w:color="auto"/>
      </w:divBdr>
    </w:div>
    <w:div w:id="994259379">
      <w:bodyDiv w:val="1"/>
      <w:marLeft w:val="0"/>
      <w:marRight w:val="0"/>
      <w:marTop w:val="0"/>
      <w:marBottom w:val="0"/>
      <w:divBdr>
        <w:top w:val="none" w:sz="0" w:space="0" w:color="auto"/>
        <w:left w:val="none" w:sz="0" w:space="0" w:color="auto"/>
        <w:bottom w:val="none" w:sz="0" w:space="0" w:color="auto"/>
        <w:right w:val="none" w:sz="0" w:space="0" w:color="auto"/>
      </w:divBdr>
    </w:div>
    <w:div w:id="1012099723">
      <w:bodyDiv w:val="1"/>
      <w:marLeft w:val="0"/>
      <w:marRight w:val="0"/>
      <w:marTop w:val="0"/>
      <w:marBottom w:val="0"/>
      <w:divBdr>
        <w:top w:val="none" w:sz="0" w:space="0" w:color="auto"/>
        <w:left w:val="none" w:sz="0" w:space="0" w:color="auto"/>
        <w:bottom w:val="none" w:sz="0" w:space="0" w:color="auto"/>
        <w:right w:val="none" w:sz="0" w:space="0" w:color="auto"/>
      </w:divBdr>
    </w:div>
    <w:div w:id="1632788368">
      <w:bodyDiv w:val="1"/>
      <w:marLeft w:val="0"/>
      <w:marRight w:val="0"/>
      <w:marTop w:val="0"/>
      <w:marBottom w:val="0"/>
      <w:divBdr>
        <w:top w:val="none" w:sz="0" w:space="0" w:color="auto"/>
        <w:left w:val="none" w:sz="0" w:space="0" w:color="auto"/>
        <w:bottom w:val="none" w:sz="0" w:space="0" w:color="auto"/>
        <w:right w:val="none" w:sz="0" w:space="0" w:color="auto"/>
      </w:divBdr>
    </w:div>
    <w:div w:id="1944915436">
      <w:bodyDiv w:val="1"/>
      <w:marLeft w:val="0"/>
      <w:marRight w:val="0"/>
      <w:marTop w:val="0"/>
      <w:marBottom w:val="0"/>
      <w:divBdr>
        <w:top w:val="none" w:sz="0" w:space="0" w:color="auto"/>
        <w:left w:val="none" w:sz="0" w:space="0" w:color="auto"/>
        <w:bottom w:val="none" w:sz="0" w:space="0" w:color="auto"/>
        <w:right w:val="none" w:sz="0" w:space="0" w:color="auto"/>
      </w:divBdr>
    </w:div>
    <w:div w:id="20454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1891</Words>
  <Characters>11348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admmop@hotmail.com</cp:lastModifiedBy>
  <cp:revision>4</cp:revision>
  <dcterms:created xsi:type="dcterms:W3CDTF">2023-02-14T10:21:00Z</dcterms:created>
  <dcterms:modified xsi:type="dcterms:W3CDTF">2023-02-14T10:51:00Z</dcterms:modified>
</cp:coreProperties>
</file>